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24D9" w14:textId="31E3A083" w:rsidR="00AD0AE5" w:rsidRDefault="00F115EF">
      <w:pPr>
        <w:pStyle w:val="Titel"/>
      </w:pPr>
      <w:r>
        <w:t>2</w:t>
      </w:r>
      <w:r w:rsidR="00227DAC">
        <w:t>3</w:t>
      </w:r>
      <w:r w:rsidR="0057272C">
        <w:t xml:space="preserve">. </w:t>
      </w:r>
      <w:r w:rsidR="00AD0AE5">
        <w:t>Internationale Geodätische Woche Obergurgl</w:t>
      </w:r>
    </w:p>
    <w:p w14:paraId="00E176DF" w14:textId="38BEC808" w:rsidR="00AD0AE5" w:rsidRPr="00EB0672" w:rsidRDefault="00227DAC">
      <w:pPr>
        <w:jc w:val="center"/>
        <w:rPr>
          <w:rFonts w:eastAsia="MS Mincho"/>
          <w:sz w:val="32"/>
        </w:rPr>
      </w:pPr>
      <w:r>
        <w:rPr>
          <w:rFonts w:eastAsia="MS Mincho"/>
          <w:sz w:val="32"/>
        </w:rPr>
        <w:t>9</w:t>
      </w:r>
      <w:r w:rsidR="0057272C" w:rsidRPr="00EB0672">
        <w:rPr>
          <w:rFonts w:eastAsia="MS Mincho"/>
          <w:sz w:val="32"/>
        </w:rPr>
        <w:t xml:space="preserve">. - </w:t>
      </w:r>
      <w:r w:rsidR="001D4D68" w:rsidRPr="00EB0672">
        <w:rPr>
          <w:rFonts w:eastAsia="MS Mincho"/>
          <w:sz w:val="32"/>
        </w:rPr>
        <w:t>1</w:t>
      </w:r>
      <w:r>
        <w:rPr>
          <w:rFonts w:eastAsia="MS Mincho"/>
          <w:sz w:val="32"/>
        </w:rPr>
        <w:t>5</w:t>
      </w:r>
      <w:r w:rsidR="00AD0AE5" w:rsidRPr="00EB0672">
        <w:rPr>
          <w:rFonts w:eastAsia="MS Mincho"/>
          <w:sz w:val="32"/>
        </w:rPr>
        <w:t>.  Februar 20</w:t>
      </w:r>
      <w:r w:rsidR="00424789" w:rsidRPr="00EB0672">
        <w:rPr>
          <w:rFonts w:eastAsia="MS Mincho"/>
          <w:sz w:val="32"/>
        </w:rPr>
        <w:t>2</w:t>
      </w:r>
      <w:r>
        <w:rPr>
          <w:rFonts w:eastAsia="MS Mincho"/>
          <w:sz w:val="32"/>
        </w:rPr>
        <w:t>5</w:t>
      </w:r>
      <w:r w:rsidR="00AD0AE5" w:rsidRPr="00EB0672">
        <w:rPr>
          <w:rFonts w:eastAsia="MS Mincho"/>
          <w:sz w:val="32"/>
        </w:rPr>
        <w:t xml:space="preserve">, Obergurgl, Ötztal, </w:t>
      </w:r>
      <w:r w:rsidR="00EB0672">
        <w:rPr>
          <w:rFonts w:eastAsia="MS Mincho"/>
          <w:sz w:val="32"/>
        </w:rPr>
        <w:t>Tirol</w:t>
      </w:r>
    </w:p>
    <w:p w14:paraId="6499FAE9" w14:textId="77777777" w:rsidR="00AD0AE5" w:rsidRDefault="00AD0AE5">
      <w:pPr>
        <w:rPr>
          <w:rFonts w:eastAsia="MS Mincho"/>
        </w:rPr>
      </w:pPr>
    </w:p>
    <w:p w14:paraId="023BBBCE" w14:textId="77777777" w:rsidR="00942349" w:rsidRDefault="00942349" w:rsidP="00942349">
      <w:pPr>
        <w:pStyle w:val="berschrift1"/>
      </w:pPr>
      <w:r>
        <w:t>Vortragsanbot</w:t>
      </w:r>
    </w:p>
    <w:p w14:paraId="48A06FC7" w14:textId="77777777" w:rsidR="00942349" w:rsidRDefault="00942349" w:rsidP="00942349">
      <w:pPr>
        <w:rPr>
          <w:rFonts w:eastAsia="MS Mincho"/>
        </w:rPr>
      </w:pPr>
    </w:p>
    <w:p w14:paraId="4DED0A00" w14:textId="2636A146" w:rsidR="00942349" w:rsidRPr="00942349" w:rsidRDefault="00942349" w:rsidP="00942349">
      <w:pPr>
        <w:jc w:val="center"/>
        <w:rPr>
          <w:rFonts w:eastAsia="MS Mincho"/>
          <w:sz w:val="32"/>
        </w:rPr>
      </w:pPr>
      <w:r w:rsidRPr="00942349">
        <w:rPr>
          <w:rFonts w:eastAsia="MS Mincho"/>
          <w:sz w:val="32"/>
        </w:rPr>
        <w:t xml:space="preserve">Einsendeschluss: </w:t>
      </w:r>
      <w:r w:rsidRPr="00894219">
        <w:rPr>
          <w:rFonts w:eastAsia="MS Mincho"/>
          <w:sz w:val="32"/>
          <w:highlight w:val="green"/>
        </w:rPr>
        <w:t>1. Juni 202</w:t>
      </w:r>
      <w:r w:rsidR="00227DAC" w:rsidRPr="00894219">
        <w:rPr>
          <w:rFonts w:eastAsia="MS Mincho"/>
          <w:sz w:val="32"/>
          <w:highlight w:val="green"/>
        </w:rPr>
        <w:t>4</w:t>
      </w:r>
    </w:p>
    <w:p w14:paraId="19A57147" w14:textId="77777777" w:rsidR="00AD0AE5" w:rsidRPr="00862858" w:rsidRDefault="00AD0AE5">
      <w:pPr>
        <w:rPr>
          <w:rFonts w:eastAsia="MS Mincho"/>
          <w:lang w:val="en-GB"/>
        </w:rPr>
      </w:pPr>
    </w:p>
    <w:p w14:paraId="7AF76B02" w14:textId="77777777" w:rsidR="00942349" w:rsidRDefault="00942349" w:rsidP="00942349">
      <w:pPr>
        <w:rPr>
          <w:rFonts w:eastAsia="MS Mincho"/>
        </w:rPr>
      </w:pPr>
      <w:r>
        <w:rPr>
          <w:rFonts w:eastAsia="MS Mincho"/>
        </w:rPr>
        <w:t>Es werden Beiträge unter anderem zu folgenden Themenbereichen ( </w:t>
      </w:r>
      <w:r>
        <w:rPr>
          <w:rFonts w:eastAsia="MS Mincho"/>
        </w:rPr>
        <w:sym w:font="Wingdings" w:char="F0FE"/>
      </w:r>
      <w:r>
        <w:rPr>
          <w:rFonts w:eastAsia="MS Mincho"/>
        </w:rPr>
        <w:t> ) gesucht:</w:t>
      </w:r>
    </w:p>
    <w:p w14:paraId="00D1311A" w14:textId="77777777" w:rsidR="00942349" w:rsidRDefault="00942349" w:rsidP="00942349">
      <w:pPr>
        <w:rPr>
          <w:rFonts w:eastAsia="MS Mincho"/>
        </w:rPr>
      </w:pPr>
    </w:p>
    <w:p w14:paraId="74557235" w14:textId="0E876ADD" w:rsidR="00942349" w:rsidRPr="00646CFB" w:rsidRDefault="00942349" w:rsidP="00942349">
      <w:pPr>
        <w:numPr>
          <w:ilvl w:val="0"/>
          <w:numId w:val="7"/>
        </w:numPr>
        <w:rPr>
          <w:rFonts w:eastAsia="MS Mincho"/>
        </w:rPr>
      </w:pPr>
      <w:proofErr w:type="gramStart"/>
      <w:r>
        <w:rPr>
          <w:rFonts w:eastAsia="MS Mincho"/>
        </w:rPr>
        <w:t>BIM :</w:t>
      </w:r>
      <w:proofErr w:type="gramEnd"/>
      <w:r>
        <w:rPr>
          <w:rFonts w:eastAsia="MS Mincho"/>
        </w:rPr>
        <w:t xml:space="preserve"> </w:t>
      </w:r>
      <w:r w:rsidR="00894219">
        <w:rPr>
          <w:rFonts w:eastAsia="MS Mincho"/>
        </w:rPr>
        <w:t>M</w:t>
      </w:r>
      <w:r w:rsidR="00F531B2">
        <w:rPr>
          <w:rFonts w:eastAsia="MS Mincho"/>
        </w:rPr>
        <w:t>achen wir noch mit oder haben wir es wieder einmal verschlafen?</w:t>
      </w:r>
    </w:p>
    <w:p w14:paraId="0D0B4B34" w14:textId="1725B1DA" w:rsidR="00942349" w:rsidRDefault="00F531B2" w:rsidP="00942349">
      <w:pPr>
        <w:numPr>
          <w:ilvl w:val="0"/>
          <w:numId w:val="7"/>
        </w:numPr>
        <w:rPr>
          <w:rFonts w:eastAsia="MS Mincho"/>
        </w:rPr>
      </w:pPr>
      <w:r>
        <w:rPr>
          <w:rFonts w:eastAsia="MS Mincho"/>
        </w:rPr>
        <w:t>Ersetzt die KI jetzt das Vermessungsstudium?</w:t>
      </w:r>
    </w:p>
    <w:p w14:paraId="0550B0C8" w14:textId="07094D62" w:rsidR="00942349" w:rsidRPr="00C431FF" w:rsidRDefault="00F531B2" w:rsidP="00942349">
      <w:pPr>
        <w:numPr>
          <w:ilvl w:val="0"/>
          <w:numId w:val="7"/>
        </w:numPr>
        <w:rPr>
          <w:rFonts w:eastAsia="MS Mincho"/>
        </w:rPr>
      </w:pPr>
      <w:r>
        <w:rPr>
          <w:rFonts w:eastAsia="MS Mincho"/>
        </w:rPr>
        <w:t>Kataster 2.0 – internationale Ansätze</w:t>
      </w:r>
    </w:p>
    <w:p w14:paraId="039AA68D" w14:textId="7DDDB3B9" w:rsidR="00942349" w:rsidRDefault="00686E86" w:rsidP="00942349">
      <w:pPr>
        <w:numPr>
          <w:ilvl w:val="0"/>
          <w:numId w:val="7"/>
        </w:numPr>
        <w:rPr>
          <w:rFonts w:eastAsia="MS Mincho"/>
        </w:rPr>
      </w:pPr>
      <w:r>
        <w:rPr>
          <w:rFonts w:eastAsia="MS Mincho"/>
        </w:rPr>
        <w:t>Der Millimeter und wie man ihn erreichen kann</w:t>
      </w:r>
    </w:p>
    <w:p w14:paraId="5EF4240C" w14:textId="1468BCAC" w:rsidR="00942349" w:rsidRDefault="00F531B2" w:rsidP="00942349">
      <w:pPr>
        <w:numPr>
          <w:ilvl w:val="0"/>
          <w:numId w:val="7"/>
        </w:numPr>
        <w:rPr>
          <w:rFonts w:eastAsia="MS Mincho"/>
        </w:rPr>
      </w:pPr>
      <w:r>
        <w:rPr>
          <w:rFonts w:eastAsia="MS Mincho"/>
        </w:rPr>
        <w:t xml:space="preserve">Ein Bild sagt mehr als 1000 Worte </w:t>
      </w:r>
      <w:r w:rsidR="00C1503C">
        <w:rPr>
          <w:rFonts w:eastAsia="MS Mincho"/>
        </w:rPr>
        <w:t>–</w:t>
      </w:r>
      <w:r>
        <w:rPr>
          <w:rFonts w:eastAsia="MS Mincho"/>
        </w:rPr>
        <w:t xml:space="preserve"> </w:t>
      </w:r>
      <w:r w:rsidR="00C1503C">
        <w:rPr>
          <w:rFonts w:eastAsia="MS Mincho"/>
        </w:rPr>
        <w:t>Fotogrammetrie im 3. Jahrtausend</w:t>
      </w:r>
    </w:p>
    <w:p w14:paraId="01099D16" w14:textId="179659B8" w:rsidR="00F531B2" w:rsidRDefault="00F531B2" w:rsidP="00942349">
      <w:pPr>
        <w:numPr>
          <w:ilvl w:val="0"/>
          <w:numId w:val="7"/>
        </w:numPr>
        <w:rPr>
          <w:rFonts w:eastAsia="MS Mincho"/>
        </w:rPr>
      </w:pPr>
      <w:r>
        <w:rPr>
          <w:rFonts w:eastAsia="MS Mincho"/>
        </w:rPr>
        <w:t>Was gibt es Neues? Berichte aus Praxis und Verwaltung</w:t>
      </w:r>
    </w:p>
    <w:p w14:paraId="44A26473" w14:textId="77777777" w:rsidR="00942349" w:rsidRDefault="00942349" w:rsidP="00942349">
      <w:pPr>
        <w:tabs>
          <w:tab w:val="left" w:pos="1418"/>
          <w:tab w:val="left" w:pos="5387"/>
        </w:tabs>
        <w:rPr>
          <w:rFonts w:eastAsia="MS Mincho"/>
        </w:rPr>
      </w:pPr>
    </w:p>
    <w:p w14:paraId="24F464BF" w14:textId="77777777" w:rsidR="00942349" w:rsidRPr="008141C1" w:rsidRDefault="00942349" w:rsidP="00942349">
      <w:pPr>
        <w:tabs>
          <w:tab w:val="left" w:pos="1418"/>
          <w:tab w:val="left" w:pos="5387"/>
        </w:tabs>
        <w:rPr>
          <w:rFonts w:eastAsia="MS Mincho"/>
        </w:rPr>
      </w:pPr>
      <w:r w:rsidRPr="008141C1">
        <w:rPr>
          <w:rFonts w:eastAsia="MS Mincho"/>
        </w:rPr>
        <w:t>bevorzugt:</w:t>
      </w:r>
      <w:r w:rsidRPr="008141C1">
        <w:rPr>
          <w:rFonts w:eastAsia="MS Mincho"/>
        </w:rPr>
        <w:tab/>
        <w:t>○   Vortrag</w:t>
      </w:r>
      <w:r w:rsidRPr="008141C1">
        <w:rPr>
          <w:rFonts w:eastAsia="MS Mincho"/>
        </w:rPr>
        <w:tab/>
        <w:t>○   Poster</w:t>
      </w:r>
    </w:p>
    <w:p w14:paraId="4EC9CC7A" w14:textId="77777777" w:rsidR="00AD0AE5" w:rsidRPr="00862858" w:rsidRDefault="00AD0AE5">
      <w:pPr>
        <w:rPr>
          <w:rFonts w:eastAsia="MS Mincho"/>
          <w:lang w:val="en-GB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692"/>
      </w:tblGrid>
      <w:tr w:rsidR="00AD0AE5" w14:paraId="46466BB5" w14:textId="77777777" w:rsidTr="00942349">
        <w:trPr>
          <w:trHeight w:val="567"/>
        </w:trPr>
        <w:tc>
          <w:tcPr>
            <w:tcW w:w="2050" w:type="dxa"/>
          </w:tcPr>
          <w:p w14:paraId="2EB63D09" w14:textId="77777777" w:rsidR="00AD0AE5" w:rsidRDefault="00AD0AE5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Titel des Vortrags</w:t>
            </w:r>
          </w:p>
        </w:tc>
        <w:tc>
          <w:tcPr>
            <w:tcW w:w="7692" w:type="dxa"/>
          </w:tcPr>
          <w:p w14:paraId="20505E82" w14:textId="77777777" w:rsidR="00AD0AE5" w:rsidRPr="00D65E95" w:rsidRDefault="00AD0AE5" w:rsidP="00D65E95">
            <w:pPr>
              <w:rPr>
                <w:rFonts w:ascii="Wingdings 2" w:eastAsia="MS Mincho" w:hAnsi="Wingdings 2" w:hint="eastAsia"/>
                <w:caps/>
              </w:rPr>
            </w:pPr>
          </w:p>
        </w:tc>
      </w:tr>
      <w:tr w:rsidR="007021DC" w14:paraId="5C99B15D" w14:textId="77777777" w:rsidTr="00942349">
        <w:trPr>
          <w:trHeight w:val="567"/>
        </w:trPr>
        <w:tc>
          <w:tcPr>
            <w:tcW w:w="2050" w:type="dxa"/>
          </w:tcPr>
          <w:p w14:paraId="169EC75D" w14:textId="77777777" w:rsidR="007021DC" w:rsidRDefault="007021DC" w:rsidP="007021DC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Autor(</w:t>
            </w:r>
            <w:proofErr w:type="spellStart"/>
            <w:r w:rsidR="00424975">
              <w:rPr>
                <w:rFonts w:eastAsia="MS Mincho"/>
              </w:rPr>
              <w:t>in</w:t>
            </w:r>
            <w:proofErr w:type="spellEnd"/>
            <w:r w:rsidR="00424975">
              <w:rPr>
                <w:rFonts w:eastAsia="MS Mincho"/>
              </w:rPr>
              <w:t>/</w:t>
            </w:r>
            <w:r>
              <w:rPr>
                <w:rFonts w:eastAsia="MS Mincho"/>
              </w:rPr>
              <w:t>en)</w:t>
            </w:r>
          </w:p>
        </w:tc>
        <w:tc>
          <w:tcPr>
            <w:tcW w:w="7692" w:type="dxa"/>
          </w:tcPr>
          <w:p w14:paraId="6452EEA2" w14:textId="77777777" w:rsidR="007021DC" w:rsidRDefault="007021DC" w:rsidP="007021DC">
            <w:pPr>
              <w:rPr>
                <w:rFonts w:eastAsia="MS Mincho"/>
              </w:rPr>
            </w:pPr>
          </w:p>
        </w:tc>
      </w:tr>
      <w:tr w:rsidR="007021DC" w14:paraId="38E9FD3E" w14:textId="77777777" w:rsidTr="00942349">
        <w:trPr>
          <w:trHeight w:val="567"/>
        </w:trPr>
        <w:tc>
          <w:tcPr>
            <w:tcW w:w="2050" w:type="dxa"/>
          </w:tcPr>
          <w:p w14:paraId="0F3627F0" w14:textId="77777777" w:rsidR="007021DC" w:rsidRDefault="007021DC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Institution</w:t>
            </w:r>
            <w:r w:rsidR="00F8713C">
              <w:rPr>
                <w:rFonts w:eastAsia="MS Mincho"/>
              </w:rPr>
              <w:t>/Firma</w:t>
            </w:r>
          </w:p>
        </w:tc>
        <w:tc>
          <w:tcPr>
            <w:tcW w:w="7692" w:type="dxa"/>
          </w:tcPr>
          <w:p w14:paraId="2BA6CBED" w14:textId="77777777" w:rsidR="007021DC" w:rsidRDefault="007021DC">
            <w:pPr>
              <w:rPr>
                <w:rFonts w:eastAsia="MS Mincho"/>
              </w:rPr>
            </w:pPr>
          </w:p>
        </w:tc>
      </w:tr>
      <w:tr w:rsidR="00AD0AE5" w14:paraId="0012C686" w14:textId="77777777" w:rsidTr="00942349">
        <w:trPr>
          <w:trHeight w:val="3954"/>
        </w:trPr>
        <w:tc>
          <w:tcPr>
            <w:tcW w:w="2050" w:type="dxa"/>
          </w:tcPr>
          <w:p w14:paraId="03A50B91" w14:textId="77777777" w:rsidR="00AD0AE5" w:rsidRDefault="007021DC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</w:t>
            </w:r>
            <w:r w:rsidR="00AD0AE5">
              <w:rPr>
                <w:rFonts w:eastAsia="MS Mincho"/>
              </w:rPr>
              <w:t>Kurzfassung</w:t>
            </w:r>
          </w:p>
        </w:tc>
        <w:tc>
          <w:tcPr>
            <w:tcW w:w="7692" w:type="dxa"/>
          </w:tcPr>
          <w:p w14:paraId="6DB97D8F" w14:textId="77777777" w:rsidR="00AD0AE5" w:rsidRDefault="00AD0AE5">
            <w:pPr>
              <w:rPr>
                <w:rFonts w:eastAsia="MS Mincho"/>
              </w:rPr>
            </w:pPr>
          </w:p>
        </w:tc>
      </w:tr>
    </w:tbl>
    <w:p w14:paraId="6B56A19F" w14:textId="77777777" w:rsidR="00AD0AE5" w:rsidRDefault="00AD0AE5">
      <w:pPr>
        <w:rPr>
          <w:rFonts w:eastAsia="MS Mincho"/>
        </w:rPr>
      </w:pPr>
    </w:p>
    <w:p w14:paraId="758351A3" w14:textId="1DCB8A84" w:rsidR="00AD0AE5" w:rsidRDefault="00AD0AE5">
      <w:pPr>
        <w:rPr>
          <w:rFonts w:eastAsia="MS Mincho"/>
        </w:rPr>
      </w:pPr>
      <w:r>
        <w:rPr>
          <w:rFonts w:eastAsia="MS Mincho"/>
        </w:rPr>
        <w:t xml:space="preserve">Die Dauer jedes Vortrags wird </w:t>
      </w:r>
      <w:r w:rsidR="00942349">
        <w:rPr>
          <w:rFonts w:eastAsia="MS Mincho"/>
        </w:rPr>
        <w:t>max</w:t>
      </w:r>
      <w:r w:rsidR="00424789">
        <w:rPr>
          <w:rFonts w:eastAsia="MS Mincho"/>
        </w:rPr>
        <w:t>.</w:t>
      </w:r>
      <w:r w:rsidR="00F115EF">
        <w:rPr>
          <w:rFonts w:eastAsia="MS Mincho"/>
        </w:rPr>
        <w:t>18</w:t>
      </w:r>
      <w:r>
        <w:rPr>
          <w:rFonts w:eastAsia="MS Mincho"/>
        </w:rPr>
        <w:t xml:space="preserve"> </w:t>
      </w:r>
      <w:r w:rsidR="007021DC">
        <w:rPr>
          <w:rFonts w:eastAsia="MS Mincho"/>
        </w:rPr>
        <w:t>Minuten</w:t>
      </w:r>
      <w:r>
        <w:rPr>
          <w:rFonts w:eastAsia="MS Mincho"/>
        </w:rPr>
        <w:t xml:space="preserve"> betragen. Eine schriftliche Fassung wird bis </w:t>
      </w:r>
      <w:r w:rsidR="00227DAC" w:rsidRPr="00894219">
        <w:rPr>
          <w:rFonts w:eastAsia="MS Mincho"/>
          <w:highlight w:val="green"/>
        </w:rPr>
        <w:t>1</w:t>
      </w:r>
      <w:r w:rsidR="00942349" w:rsidRPr="00894219">
        <w:rPr>
          <w:rFonts w:eastAsia="MS Mincho"/>
          <w:highlight w:val="green"/>
        </w:rPr>
        <w:t>7. </w:t>
      </w:r>
      <w:r w:rsidR="004B3786" w:rsidRPr="00894219">
        <w:rPr>
          <w:rFonts w:eastAsia="MS Mincho"/>
          <w:highlight w:val="green"/>
        </w:rPr>
        <w:t>Novem</w:t>
      </w:r>
      <w:r w:rsidRPr="00894219">
        <w:rPr>
          <w:rFonts w:eastAsia="MS Mincho"/>
          <w:highlight w:val="green"/>
        </w:rPr>
        <w:t>ber 20</w:t>
      </w:r>
      <w:r w:rsidR="00424789" w:rsidRPr="00894219">
        <w:rPr>
          <w:rFonts w:eastAsia="MS Mincho"/>
          <w:highlight w:val="green"/>
        </w:rPr>
        <w:t>2</w:t>
      </w:r>
      <w:r w:rsidR="00227DAC" w:rsidRPr="00894219">
        <w:rPr>
          <w:rFonts w:eastAsia="MS Mincho"/>
          <w:highlight w:val="green"/>
        </w:rPr>
        <w:t>4</w:t>
      </w:r>
      <w:r>
        <w:rPr>
          <w:rFonts w:eastAsia="MS Mincho"/>
        </w:rPr>
        <w:t xml:space="preserve"> erwartet, da zu Beginn der geodätischen Woche der Tagungsband mit allen </w:t>
      </w:r>
      <w:r>
        <w:rPr>
          <w:rFonts w:eastAsia="MS Mincho"/>
          <w:u w:val="single"/>
        </w:rPr>
        <w:t>rechtzeitig eingelangten</w:t>
      </w:r>
      <w:r>
        <w:rPr>
          <w:rFonts w:eastAsia="MS Mincho"/>
        </w:rPr>
        <w:t xml:space="preserve"> Beiträgen vorliegen wird.</w:t>
      </w:r>
    </w:p>
    <w:p w14:paraId="49DFD206" w14:textId="77777777" w:rsidR="00942349" w:rsidRDefault="00942349" w:rsidP="00942349">
      <w:pPr>
        <w:rPr>
          <w:rFonts w:eastAsia="MS Mincho"/>
        </w:rPr>
      </w:pPr>
    </w:p>
    <w:p w14:paraId="2A891B1B" w14:textId="52C9B69C" w:rsidR="00942349" w:rsidRDefault="00686E86" w:rsidP="00942349">
      <w:pPr>
        <w:tabs>
          <w:tab w:val="left" w:pos="4860"/>
        </w:tabs>
        <w:rPr>
          <w:rFonts w:eastAsia="MS Mincho"/>
        </w:rPr>
      </w:pPr>
      <w:r>
        <w:rPr>
          <w:rFonts w:eastAsia="MS Mincho"/>
        </w:rPr>
        <w:t>Dr. Thomas Weinold</w:t>
      </w:r>
      <w:r w:rsidR="00942349">
        <w:rPr>
          <w:rFonts w:eastAsia="MS Mincho"/>
        </w:rPr>
        <w:tab/>
      </w:r>
      <w:r w:rsidR="00942349">
        <w:rPr>
          <w:rFonts w:eastAsia="MS Mincho"/>
        </w:rPr>
        <w:tab/>
      </w:r>
      <w:r w:rsidR="00942349">
        <w:rPr>
          <w:rFonts w:eastAsia="MS Mincho"/>
        </w:rPr>
        <w:tab/>
      </w:r>
      <w:r w:rsidR="00942349">
        <w:rPr>
          <w:rFonts w:ascii="Wingdings 2" w:eastAsia="MS Mincho" w:hAnsi="Wingdings 2"/>
          <w:caps/>
        </w:rPr>
        <w:t></w:t>
      </w:r>
      <w:r w:rsidR="00942349">
        <w:rPr>
          <w:rFonts w:eastAsia="MS Mincho"/>
        </w:rPr>
        <w:t xml:space="preserve">      +43 (0)512 - 507 - 61112</w:t>
      </w:r>
    </w:p>
    <w:p w14:paraId="68E19600" w14:textId="248DB688" w:rsidR="00942349" w:rsidRDefault="00942349" w:rsidP="00942349">
      <w:pPr>
        <w:tabs>
          <w:tab w:val="left" w:pos="4860"/>
        </w:tabs>
        <w:rPr>
          <w:rFonts w:eastAsia="MS Mincho"/>
        </w:rPr>
      </w:pPr>
      <w:r>
        <w:rPr>
          <w:rFonts w:eastAsia="MS Mincho"/>
        </w:rPr>
        <w:t>Leopold-Franzens-Universität Innsbruck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</w:p>
    <w:p w14:paraId="31446ADF" w14:textId="77777777" w:rsidR="00942349" w:rsidRDefault="00942349" w:rsidP="00942349">
      <w:pPr>
        <w:tabs>
          <w:tab w:val="left" w:pos="4860"/>
        </w:tabs>
        <w:rPr>
          <w:rFonts w:eastAsia="MS Mincho"/>
        </w:rPr>
      </w:pPr>
      <w:r>
        <w:rPr>
          <w:rFonts w:eastAsia="MS Mincho"/>
        </w:rPr>
        <w:t>Technikerstraße 13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proofErr w:type="spellStart"/>
      <w:r>
        <w:rPr>
          <w:rFonts w:eastAsia="MS Mincho"/>
        </w:rPr>
        <w:t>mob</w:t>
      </w:r>
      <w:proofErr w:type="spellEnd"/>
      <w:r>
        <w:rPr>
          <w:rFonts w:eastAsia="MS Mincho"/>
        </w:rPr>
        <w:t>.  +43 (0)</w:t>
      </w:r>
      <w:r w:rsidRPr="00686AB5">
        <w:t xml:space="preserve"> </w:t>
      </w:r>
      <w:r w:rsidRPr="00686AB5">
        <w:rPr>
          <w:rFonts w:eastAsia="MS Mincho"/>
        </w:rPr>
        <w:t xml:space="preserve">676 </w:t>
      </w:r>
      <w:r>
        <w:rPr>
          <w:rFonts w:eastAsia="MS Mincho"/>
        </w:rPr>
        <w:t xml:space="preserve">- </w:t>
      </w:r>
      <w:r w:rsidRPr="00686AB5">
        <w:rPr>
          <w:rFonts w:eastAsia="MS Mincho"/>
        </w:rPr>
        <w:t>8725</w:t>
      </w:r>
      <w:r>
        <w:rPr>
          <w:rFonts w:eastAsia="MS Mincho"/>
        </w:rPr>
        <w:t xml:space="preserve"> </w:t>
      </w:r>
      <w:r w:rsidRPr="00686AB5">
        <w:rPr>
          <w:rFonts w:eastAsia="MS Mincho"/>
        </w:rPr>
        <w:t>67550</w:t>
      </w:r>
    </w:p>
    <w:p w14:paraId="28C4C3EE" w14:textId="77777777" w:rsidR="00942349" w:rsidRDefault="00942349" w:rsidP="00942349">
      <w:pPr>
        <w:tabs>
          <w:tab w:val="left" w:pos="4860"/>
        </w:tabs>
        <w:rPr>
          <w:rFonts w:eastAsia="MS Mincho"/>
        </w:rPr>
      </w:pPr>
      <w:r>
        <w:rPr>
          <w:rFonts w:eastAsia="MS Mincho"/>
        </w:rPr>
        <w:t>A-6020 Innsbruck, Österreich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E-Mail: geodaetischewoche@uibk.ac.at</w:t>
      </w:r>
    </w:p>
    <w:p w14:paraId="1F9D4FEA" w14:textId="58026E16" w:rsidR="00942349" w:rsidRPr="00862858" w:rsidRDefault="00942349" w:rsidP="00942349">
      <w:pPr>
        <w:tabs>
          <w:tab w:val="right" w:pos="9498"/>
        </w:tabs>
        <w:rPr>
          <w:rFonts w:eastAsia="MS Mincho"/>
          <w:lang w:val="en-GB"/>
        </w:rPr>
      </w:pPr>
      <w:r>
        <w:rPr>
          <w:rFonts w:eastAsia="MS Mincho"/>
        </w:rPr>
        <w:tab/>
      </w:r>
      <w:r w:rsidR="001D2FD4" w:rsidRPr="001D2FD4">
        <w:rPr>
          <w:rFonts w:eastAsia="MS Mincho"/>
          <w:lang w:val="en-GB"/>
        </w:rPr>
        <w:t xml:space="preserve">URL: </w:t>
      </w:r>
      <w:r w:rsidR="00755382" w:rsidRPr="00755382">
        <w:rPr>
          <w:rFonts w:eastAsia="MS Mincho"/>
          <w:lang w:val="en-GB"/>
        </w:rPr>
        <w:t>https://www.uibk.ac.at/de/geometrie-vermessung/veranstaltungen/obergurgl-2025</w:t>
      </w:r>
    </w:p>
    <w:sectPr w:rsidR="00942349" w:rsidRPr="00862858" w:rsidSect="00E528DB">
      <w:pgSz w:w="11906" w:h="16838"/>
      <w:pgMar w:top="1135" w:right="1152" w:bottom="899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E98"/>
    <w:multiLevelType w:val="hybridMultilevel"/>
    <w:tmpl w:val="093CA172"/>
    <w:lvl w:ilvl="0" w:tplc="30D4AC6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1457"/>
    <w:multiLevelType w:val="multilevel"/>
    <w:tmpl w:val="B61E53F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6FDC"/>
    <w:multiLevelType w:val="hybridMultilevel"/>
    <w:tmpl w:val="126AF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C0424"/>
    <w:multiLevelType w:val="multilevel"/>
    <w:tmpl w:val="126A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B7BB7"/>
    <w:multiLevelType w:val="hybridMultilevel"/>
    <w:tmpl w:val="EDC65A04"/>
    <w:lvl w:ilvl="0" w:tplc="E3921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684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D6B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84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EE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6CE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4C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9A9D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FAE0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41515"/>
    <w:multiLevelType w:val="hybridMultilevel"/>
    <w:tmpl w:val="EDC65A04"/>
    <w:lvl w:ilvl="0" w:tplc="5574D0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8E9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F2C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8D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27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061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9C7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708A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E09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D40B0"/>
    <w:multiLevelType w:val="hybridMultilevel"/>
    <w:tmpl w:val="B61E53F0"/>
    <w:lvl w:ilvl="0" w:tplc="131447C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D5"/>
    <w:rsid w:val="00001232"/>
    <w:rsid w:val="0007442D"/>
    <w:rsid w:val="000D3E25"/>
    <w:rsid w:val="00100FB6"/>
    <w:rsid w:val="00122BB7"/>
    <w:rsid w:val="00190C70"/>
    <w:rsid w:val="001A60A9"/>
    <w:rsid w:val="001D2FD4"/>
    <w:rsid w:val="001D4CD5"/>
    <w:rsid w:val="001D4D68"/>
    <w:rsid w:val="001E056A"/>
    <w:rsid w:val="00227DAC"/>
    <w:rsid w:val="002814D6"/>
    <w:rsid w:val="002821B1"/>
    <w:rsid w:val="002A3487"/>
    <w:rsid w:val="002F3023"/>
    <w:rsid w:val="00326E82"/>
    <w:rsid w:val="00416B21"/>
    <w:rsid w:val="00424789"/>
    <w:rsid w:val="00424975"/>
    <w:rsid w:val="00480D54"/>
    <w:rsid w:val="004A3929"/>
    <w:rsid w:val="004B3786"/>
    <w:rsid w:val="004B786E"/>
    <w:rsid w:val="005264EA"/>
    <w:rsid w:val="0057272C"/>
    <w:rsid w:val="005D03D6"/>
    <w:rsid w:val="006108EC"/>
    <w:rsid w:val="0063735C"/>
    <w:rsid w:val="00646CFB"/>
    <w:rsid w:val="00686AB5"/>
    <w:rsid w:val="00686E86"/>
    <w:rsid w:val="007021DC"/>
    <w:rsid w:val="00725E22"/>
    <w:rsid w:val="00755382"/>
    <w:rsid w:val="00777858"/>
    <w:rsid w:val="007E5BF2"/>
    <w:rsid w:val="008141C1"/>
    <w:rsid w:val="00862858"/>
    <w:rsid w:val="00874AFE"/>
    <w:rsid w:val="00894219"/>
    <w:rsid w:val="00942349"/>
    <w:rsid w:val="00A02E1E"/>
    <w:rsid w:val="00A31DCA"/>
    <w:rsid w:val="00A549B6"/>
    <w:rsid w:val="00AC5BA7"/>
    <w:rsid w:val="00AD0AE5"/>
    <w:rsid w:val="00B02388"/>
    <w:rsid w:val="00BF7335"/>
    <w:rsid w:val="00C1503C"/>
    <w:rsid w:val="00C431FF"/>
    <w:rsid w:val="00C619E7"/>
    <w:rsid w:val="00C8664F"/>
    <w:rsid w:val="00CE5690"/>
    <w:rsid w:val="00D31963"/>
    <w:rsid w:val="00D65E95"/>
    <w:rsid w:val="00DA291A"/>
    <w:rsid w:val="00E05999"/>
    <w:rsid w:val="00E528DB"/>
    <w:rsid w:val="00E65A9B"/>
    <w:rsid w:val="00EB0672"/>
    <w:rsid w:val="00EC7963"/>
    <w:rsid w:val="00F115EF"/>
    <w:rsid w:val="00F20001"/>
    <w:rsid w:val="00F4181D"/>
    <w:rsid w:val="00F531B2"/>
    <w:rsid w:val="00F607ED"/>
    <w:rsid w:val="00F8713C"/>
    <w:rsid w:val="00FB25CD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D35F2"/>
  <w15:docId w15:val="{9D15AA81-2DBC-4BBF-B20A-E2DFD460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4D6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2814D6"/>
    <w:pPr>
      <w:keepNext/>
      <w:jc w:val="center"/>
      <w:outlineLvl w:val="0"/>
    </w:pPr>
    <w:rPr>
      <w:rFonts w:eastAsia="MS Mincho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2814D6"/>
    <w:rPr>
      <w:rFonts w:ascii="Courier New" w:hAnsi="Courier New" w:cs="Courier New"/>
      <w:sz w:val="20"/>
      <w:szCs w:val="20"/>
    </w:rPr>
  </w:style>
  <w:style w:type="paragraph" w:styleId="Titel">
    <w:name w:val="Title"/>
    <w:basedOn w:val="Standard"/>
    <w:qFormat/>
    <w:rsid w:val="002814D6"/>
    <w:pPr>
      <w:jc w:val="center"/>
    </w:pPr>
    <w:rPr>
      <w:rFonts w:eastAsia="MS Mincho"/>
      <w:sz w:val="40"/>
    </w:rPr>
  </w:style>
  <w:style w:type="character" w:styleId="Hyperlink">
    <w:name w:val="Hyperlink"/>
    <w:basedOn w:val="Absatz-Standardschriftart"/>
    <w:rsid w:val="00281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XI</vt:lpstr>
    </vt:vector>
  </TitlesOfParts>
  <Company>University of Innsbruck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</dc:title>
  <dc:creator>Geodaesie</dc:creator>
  <cp:lastModifiedBy>Weinold, Thomas</cp:lastModifiedBy>
  <cp:revision>9</cp:revision>
  <cp:lastPrinted>2010-02-03T10:05:00Z</cp:lastPrinted>
  <dcterms:created xsi:type="dcterms:W3CDTF">2024-01-09T09:03:00Z</dcterms:created>
  <dcterms:modified xsi:type="dcterms:W3CDTF">2024-01-12T07:02:00Z</dcterms:modified>
</cp:coreProperties>
</file>