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9D63F7D" w:rsidR="00671E08" w:rsidRPr="00BD0E26" w:rsidRDefault="00A6251A" w:rsidP="00671E08">
      <w:pPr>
        <w:rPr>
          <w:rFonts w:cstheme="minorHAnsi"/>
          <w:b/>
          <w:bCs/>
          <w:noProof/>
          <w:sz w:val="32"/>
          <w:szCs w:val="32"/>
        </w:rPr>
      </w:pPr>
      <w:r w:rsidRPr="00BD0E26">
        <w:rPr>
          <w:rFonts w:cstheme="minorHAnsi"/>
          <w:b/>
          <w:bCs/>
          <w:i/>
          <w:iCs/>
          <w:noProof/>
          <w:sz w:val="32"/>
          <w:szCs w:val="32"/>
        </w:rPr>
        <w:t xml:space="preserve">Stellaria media </w:t>
      </w:r>
      <w:r w:rsidRPr="00BD0E26">
        <w:rPr>
          <w:rFonts w:cstheme="minorHAnsi"/>
          <w:b/>
          <w:bCs/>
          <w:noProof/>
          <w:sz w:val="32"/>
          <w:szCs w:val="32"/>
        </w:rPr>
        <w:t>agg.</w:t>
      </w:r>
      <w:r w:rsidR="007C1869" w:rsidRPr="00BD0E2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BD0E2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BD0E2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DA1E4D" w:rsidRPr="00BD0E26">
        <w:rPr>
          <w:rFonts w:cstheme="minorHAnsi"/>
          <w:b/>
          <w:bCs/>
          <w:noProof/>
          <w:sz w:val="32"/>
          <w:szCs w:val="32"/>
        </w:rPr>
        <w:t>Vogel</w:t>
      </w:r>
      <w:r w:rsidR="00BD0E26">
        <w:rPr>
          <w:rFonts w:cstheme="minorHAnsi"/>
          <w:b/>
          <w:bCs/>
          <w:noProof/>
          <w:sz w:val="32"/>
          <w:szCs w:val="32"/>
        </w:rPr>
        <w:t>-S</w:t>
      </w:r>
      <w:r w:rsidR="00DA1E4D" w:rsidRPr="00BD0E26">
        <w:rPr>
          <w:rFonts w:cstheme="minorHAnsi"/>
          <w:b/>
          <w:bCs/>
          <w:noProof/>
          <w:sz w:val="32"/>
          <w:szCs w:val="32"/>
        </w:rPr>
        <w:t>ternmiere</w:t>
      </w:r>
    </w:p>
    <w:p w14:paraId="5C73A51D" w14:textId="1E9B3CED" w:rsidR="00671E08" w:rsidRPr="00BD0E26" w:rsidRDefault="007B3EE2" w:rsidP="00671E08">
      <w:pPr>
        <w:rPr>
          <w:rFonts w:cstheme="minorHAnsi"/>
          <w:noProof/>
          <w:sz w:val="24"/>
          <w:szCs w:val="24"/>
        </w:rPr>
      </w:pPr>
      <w:r w:rsidRPr="00BD0E26">
        <w:rPr>
          <w:rFonts w:cstheme="minorHAnsi"/>
          <w:noProof/>
          <w:sz w:val="24"/>
          <w:szCs w:val="24"/>
        </w:rPr>
        <w:t>[</w:t>
      </w:r>
      <w:r w:rsidR="00D707A9" w:rsidRPr="00BD0E26">
        <w:rPr>
          <w:rFonts w:cstheme="minorHAnsi"/>
          <w:noProof/>
          <w:sz w:val="24"/>
          <w:szCs w:val="24"/>
        </w:rPr>
        <w:t>Caryophyllaceae, Nelkengewächse</w:t>
      </w:r>
      <w:r w:rsidR="00671E08" w:rsidRPr="00BD0E26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BD0E26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578D6CBA" w:rsidR="00671E08" w:rsidRPr="00BD0E26" w:rsidRDefault="007D1A05" w:rsidP="007D1A05">
      <w:pPr>
        <w:jc w:val="center"/>
        <w:rPr>
          <w:rFonts w:cstheme="minorHAnsi"/>
          <w:noProof/>
        </w:rPr>
      </w:pPr>
      <w:r w:rsidRPr="00BD0E26">
        <w:rPr>
          <w:rFonts w:cstheme="minorHAnsi"/>
          <w:noProof/>
        </w:rPr>
        <w:drawing>
          <wp:inline distT="0" distB="0" distL="0" distR="0" wp14:anchorId="62F7941D" wp14:editId="4EFA02A9">
            <wp:extent cx="2398942" cy="1800000"/>
            <wp:effectExtent l="0" t="0" r="1905" b="0"/>
            <wp:docPr id="1540246056" name="Grafik 2" descr="Ein Bild, das Kraut, Micromeria douglasii, Grü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46056" name="Grafik 2" descr="Ein Bild, das Kraut, Micromeria douglasii, Grü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9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E26">
        <w:rPr>
          <w:rFonts w:cstheme="minorHAnsi"/>
          <w:noProof/>
        </w:rPr>
        <w:t xml:space="preserve">   </w:t>
      </w:r>
      <w:r w:rsidR="007C1869" w:rsidRPr="00BD0E26">
        <w:rPr>
          <w:rFonts w:cstheme="minorHAnsi"/>
          <w:noProof/>
        </w:rPr>
        <w:drawing>
          <wp:inline distT="0" distB="0" distL="0" distR="0" wp14:anchorId="6FD9A5CE" wp14:editId="45F6462D">
            <wp:extent cx="2700000" cy="1800000"/>
            <wp:effectExtent l="0" t="0" r="5715" b="0"/>
            <wp:docPr id="125545171" name="Grafik 3" descr="Ein Bild, das Pflanze, Blume, Sandkräuter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5171" name="Grafik 3" descr="Ein Bild, das Pflanze, Blume, Sandkräuter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66889" w14:textId="77777777" w:rsidR="007D1A05" w:rsidRPr="00BD0E26" w:rsidRDefault="007D1A05" w:rsidP="007D1A05">
      <w:pPr>
        <w:jc w:val="center"/>
        <w:rPr>
          <w:rFonts w:cstheme="minorHAnsi"/>
          <w:noProof/>
        </w:rPr>
      </w:pPr>
    </w:p>
    <w:p w14:paraId="55B85C3E" w14:textId="7F9CA2A4" w:rsidR="00D75468" w:rsidRPr="00BD0E26" w:rsidRDefault="00671E08" w:rsidP="00BF420B">
      <w:pPr>
        <w:rPr>
          <w:rFonts w:cstheme="minorHAnsi"/>
          <w:noProof/>
          <w:sz w:val="24"/>
          <w:szCs w:val="24"/>
        </w:rPr>
      </w:pPr>
      <w:r w:rsidRPr="00BD0E26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BD0E26">
        <w:rPr>
          <w:rFonts w:cstheme="minorHAnsi"/>
          <w:noProof/>
          <w:sz w:val="24"/>
          <w:szCs w:val="24"/>
        </w:rPr>
        <w:t xml:space="preserve"> </w:t>
      </w:r>
      <w:r w:rsidR="00D75468" w:rsidRPr="00BD0E26">
        <w:rPr>
          <w:rFonts w:cstheme="minorHAnsi"/>
          <w:noProof/>
          <w:sz w:val="24"/>
          <w:szCs w:val="24"/>
        </w:rPr>
        <w:t>Dieser</w:t>
      </w:r>
      <w:r w:rsidR="00C6087E" w:rsidRPr="00BD0E26">
        <w:rPr>
          <w:rFonts w:cstheme="minorHAnsi"/>
          <w:noProof/>
          <w:sz w:val="24"/>
          <w:szCs w:val="24"/>
        </w:rPr>
        <w:t xml:space="preserve"> ein- bis zweijährige </w:t>
      </w:r>
      <w:r w:rsidR="00671C03" w:rsidRPr="00BD0E26">
        <w:rPr>
          <w:rFonts w:cstheme="minorHAnsi"/>
          <w:noProof/>
          <w:sz w:val="24"/>
          <w:szCs w:val="24"/>
        </w:rPr>
        <w:t>Thero-/ Hemikryptophyt</w:t>
      </w:r>
      <w:r w:rsidR="0028202F" w:rsidRPr="00BD0E26">
        <w:rPr>
          <w:rFonts w:cstheme="minorHAnsi"/>
          <w:noProof/>
          <w:sz w:val="24"/>
          <w:szCs w:val="24"/>
        </w:rPr>
        <w:t xml:space="preserve"> erreicht eine Höhe von </w:t>
      </w:r>
      <w:r w:rsidR="00E7283A" w:rsidRPr="00BD0E26">
        <w:rPr>
          <w:rFonts w:cstheme="minorHAnsi"/>
          <w:noProof/>
          <w:sz w:val="24"/>
          <w:szCs w:val="24"/>
        </w:rPr>
        <w:t xml:space="preserve">       </w:t>
      </w:r>
      <w:r w:rsidR="0028202F" w:rsidRPr="00BD0E26">
        <w:rPr>
          <w:rFonts w:cstheme="minorHAnsi"/>
          <w:noProof/>
          <w:sz w:val="24"/>
          <w:szCs w:val="24"/>
        </w:rPr>
        <w:t>5-30(40)</w:t>
      </w:r>
      <w:r w:rsidR="007D1A05" w:rsidRPr="00BD0E26">
        <w:rPr>
          <w:rFonts w:cstheme="minorHAnsi"/>
          <w:noProof/>
          <w:sz w:val="24"/>
          <w:szCs w:val="24"/>
        </w:rPr>
        <w:t xml:space="preserve"> </w:t>
      </w:r>
      <w:r w:rsidR="0028202F" w:rsidRPr="00BD0E26">
        <w:rPr>
          <w:rFonts w:cstheme="minorHAnsi"/>
          <w:noProof/>
          <w:sz w:val="24"/>
          <w:szCs w:val="24"/>
        </w:rPr>
        <w:t xml:space="preserve">cm. </w:t>
      </w:r>
    </w:p>
    <w:p w14:paraId="558E3073" w14:textId="79801C5D" w:rsidR="00EA51A1" w:rsidRPr="00BD0E26" w:rsidRDefault="00EA51A1" w:rsidP="00BF420B">
      <w:pPr>
        <w:rPr>
          <w:rFonts w:cstheme="minorHAnsi"/>
          <w:noProof/>
          <w:sz w:val="24"/>
          <w:szCs w:val="24"/>
        </w:rPr>
      </w:pPr>
      <w:r w:rsidRPr="00BD0E26">
        <w:rPr>
          <w:rFonts w:cstheme="minorHAnsi"/>
          <w:noProof/>
          <w:sz w:val="24"/>
          <w:szCs w:val="24"/>
        </w:rPr>
        <w:t>Der meist verzweigte Stängel ist niederliegend bis aufrecht</w:t>
      </w:r>
      <w:r w:rsidR="00CC3EE9" w:rsidRPr="00BD0E26">
        <w:rPr>
          <w:rFonts w:cstheme="minorHAnsi"/>
          <w:noProof/>
          <w:sz w:val="24"/>
          <w:szCs w:val="24"/>
        </w:rPr>
        <w:t>,</w:t>
      </w:r>
      <w:r w:rsidR="00305DB6" w:rsidRPr="00BD0E26">
        <w:rPr>
          <w:rFonts w:cstheme="minorHAnsi"/>
          <w:noProof/>
          <w:sz w:val="24"/>
          <w:szCs w:val="24"/>
        </w:rPr>
        <w:t xml:space="preserve"> unten</w:t>
      </w:r>
      <w:r w:rsidR="00CC3EE9" w:rsidRPr="00BD0E26">
        <w:rPr>
          <w:rFonts w:cstheme="minorHAnsi"/>
          <w:noProof/>
          <w:sz w:val="24"/>
          <w:szCs w:val="24"/>
        </w:rPr>
        <w:t xml:space="preserve"> rund und </w:t>
      </w:r>
      <w:r w:rsidR="00305DB6" w:rsidRPr="00BD0E26">
        <w:rPr>
          <w:rFonts w:cstheme="minorHAnsi"/>
          <w:noProof/>
          <w:sz w:val="24"/>
          <w:szCs w:val="24"/>
        </w:rPr>
        <w:t>entlang</w:t>
      </w:r>
      <w:r w:rsidR="00CC3EE9" w:rsidRPr="00BD0E26">
        <w:rPr>
          <w:rFonts w:cstheme="minorHAnsi"/>
          <w:noProof/>
          <w:sz w:val="24"/>
          <w:szCs w:val="24"/>
        </w:rPr>
        <w:t xml:space="preserve"> einer Längslinie behaart. Die Laubblätter sind oval</w:t>
      </w:r>
      <w:r w:rsidR="00305DB6" w:rsidRPr="00BD0E26">
        <w:rPr>
          <w:rFonts w:cstheme="minorHAnsi"/>
          <w:noProof/>
          <w:sz w:val="24"/>
          <w:szCs w:val="24"/>
        </w:rPr>
        <w:t>,</w:t>
      </w:r>
      <w:r w:rsidR="00C20519" w:rsidRPr="00BD0E26">
        <w:rPr>
          <w:rFonts w:cstheme="minorHAnsi"/>
          <w:noProof/>
          <w:sz w:val="24"/>
          <w:szCs w:val="24"/>
        </w:rPr>
        <w:t xml:space="preserve"> zugespitzt und die </w:t>
      </w:r>
      <w:r w:rsidR="009C1139" w:rsidRPr="00BD0E26">
        <w:rPr>
          <w:rFonts w:cstheme="minorHAnsi"/>
          <w:noProof/>
          <w:sz w:val="24"/>
          <w:szCs w:val="24"/>
        </w:rPr>
        <w:t>u</w:t>
      </w:r>
      <w:r w:rsidR="00C20519" w:rsidRPr="00BD0E26">
        <w:rPr>
          <w:rFonts w:cstheme="minorHAnsi"/>
          <w:noProof/>
          <w:sz w:val="24"/>
          <w:szCs w:val="24"/>
        </w:rPr>
        <w:t>nteren gestielt.</w:t>
      </w:r>
    </w:p>
    <w:p w14:paraId="033F97B1" w14:textId="31DA6C3D" w:rsidR="00CC3EE9" w:rsidRPr="00BD0E26" w:rsidRDefault="00A26E04" w:rsidP="00BF420B">
      <w:pPr>
        <w:rPr>
          <w:rFonts w:cstheme="minorHAnsi"/>
          <w:noProof/>
          <w:sz w:val="24"/>
          <w:szCs w:val="24"/>
        </w:rPr>
      </w:pPr>
      <w:r w:rsidRPr="00BD0E26">
        <w:rPr>
          <w:rFonts w:cstheme="minorHAnsi"/>
          <w:noProof/>
          <w:sz w:val="24"/>
          <w:szCs w:val="24"/>
        </w:rPr>
        <w:t xml:space="preserve">Die Kronblätter der Blüten sind weiß und fast bis zum Grund </w:t>
      </w:r>
      <w:r w:rsidR="006D74EE" w:rsidRPr="00BD0E26">
        <w:rPr>
          <w:rFonts w:cstheme="minorHAnsi"/>
          <w:noProof/>
          <w:sz w:val="24"/>
          <w:szCs w:val="24"/>
        </w:rPr>
        <w:t>2-</w:t>
      </w:r>
      <w:r w:rsidRPr="00BD0E26">
        <w:rPr>
          <w:rFonts w:cstheme="minorHAnsi"/>
          <w:noProof/>
          <w:sz w:val="24"/>
          <w:szCs w:val="24"/>
        </w:rPr>
        <w:t>geteilt.</w:t>
      </w:r>
      <w:r w:rsidR="009E0B8A" w:rsidRPr="00BD0E26">
        <w:rPr>
          <w:rFonts w:cstheme="minorHAnsi"/>
          <w:noProof/>
          <w:sz w:val="24"/>
          <w:szCs w:val="24"/>
        </w:rPr>
        <w:t xml:space="preserve"> </w:t>
      </w:r>
      <w:r w:rsidR="00C20519" w:rsidRPr="00BD0E26">
        <w:rPr>
          <w:rFonts w:cstheme="minorHAnsi"/>
          <w:noProof/>
          <w:sz w:val="24"/>
          <w:szCs w:val="24"/>
        </w:rPr>
        <w:t>Je nach Kleinart sind sie deutlich kleiner bis deutlich größer als der Kelch</w:t>
      </w:r>
      <w:r w:rsidR="00AE15D9" w:rsidRPr="00BD0E26">
        <w:rPr>
          <w:rFonts w:cstheme="minorHAnsi"/>
          <w:noProof/>
          <w:sz w:val="24"/>
          <w:szCs w:val="24"/>
        </w:rPr>
        <w:t xml:space="preserve">. </w:t>
      </w:r>
      <w:r w:rsidR="009E0B8A" w:rsidRPr="00BD0E26">
        <w:rPr>
          <w:rFonts w:cstheme="minorHAnsi"/>
          <w:noProof/>
          <w:sz w:val="24"/>
          <w:szCs w:val="24"/>
        </w:rPr>
        <w:t>Die Kelchblätter besitzen einen Hautrand.</w:t>
      </w:r>
    </w:p>
    <w:p w14:paraId="5FFB7C72" w14:textId="65B9FAFA" w:rsidR="00671E08" w:rsidRPr="00BD0E26" w:rsidRDefault="009E0B8A" w:rsidP="00671E08">
      <w:pPr>
        <w:rPr>
          <w:rFonts w:cstheme="minorHAnsi"/>
          <w:noProof/>
          <w:sz w:val="24"/>
          <w:szCs w:val="24"/>
        </w:rPr>
      </w:pPr>
      <w:r w:rsidRPr="00BD0E26">
        <w:rPr>
          <w:rFonts w:cstheme="minorHAnsi"/>
          <w:noProof/>
          <w:sz w:val="24"/>
          <w:szCs w:val="24"/>
        </w:rPr>
        <w:t>Die Frucht ist eine Kapsel die sich mit 6 Zähnen öffnet.</w:t>
      </w:r>
    </w:p>
    <w:p w14:paraId="751F93DD" w14:textId="6C971D4A" w:rsidR="00671E08" w:rsidRPr="00BD0E26" w:rsidRDefault="00671E08" w:rsidP="001E52DD">
      <w:pPr>
        <w:rPr>
          <w:rFonts w:cstheme="minorHAnsi"/>
          <w:sz w:val="24"/>
          <w:szCs w:val="24"/>
        </w:rPr>
      </w:pPr>
      <w:r w:rsidRPr="00BD0E26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BD0E26">
        <w:rPr>
          <w:rFonts w:cstheme="minorHAnsi"/>
          <w:noProof/>
          <w:sz w:val="24"/>
          <w:szCs w:val="24"/>
        </w:rPr>
        <w:t xml:space="preserve"> </w:t>
      </w:r>
      <w:r w:rsidR="001E52DD" w:rsidRPr="00BD0E26">
        <w:rPr>
          <w:rFonts w:cstheme="minorHAnsi"/>
          <w:i/>
          <w:iCs/>
          <w:noProof/>
          <w:sz w:val="24"/>
          <w:szCs w:val="24"/>
        </w:rPr>
        <w:t xml:space="preserve">Stellaria media </w:t>
      </w:r>
      <w:r w:rsidR="001E52DD" w:rsidRPr="00BD0E26">
        <w:rPr>
          <w:rFonts w:cstheme="minorHAnsi"/>
          <w:noProof/>
          <w:sz w:val="24"/>
          <w:szCs w:val="24"/>
        </w:rPr>
        <w:t>agg</w:t>
      </w:r>
      <w:r w:rsidR="001E52DD" w:rsidRPr="00BD0E26">
        <w:rPr>
          <w:rFonts w:cstheme="minorHAnsi"/>
          <w:i/>
          <w:iCs/>
          <w:noProof/>
          <w:sz w:val="24"/>
          <w:szCs w:val="24"/>
        </w:rPr>
        <w:t xml:space="preserve">. </w:t>
      </w:r>
      <w:r w:rsidR="002D238A" w:rsidRPr="00BD0E26">
        <w:rPr>
          <w:rFonts w:cstheme="minorHAnsi"/>
          <w:noProof/>
          <w:sz w:val="24"/>
          <w:szCs w:val="24"/>
        </w:rPr>
        <w:t>ist ein</w:t>
      </w:r>
      <w:r w:rsidR="0052205B" w:rsidRPr="00BD0E26">
        <w:rPr>
          <w:rFonts w:cstheme="minorHAnsi"/>
          <w:noProof/>
          <w:sz w:val="24"/>
          <w:szCs w:val="24"/>
        </w:rPr>
        <w:t>e stickstoffliebende, nährstoffanzeigende Art</w:t>
      </w:r>
      <w:r w:rsidR="00BD0E26">
        <w:rPr>
          <w:rFonts w:cstheme="minorHAnsi"/>
          <w:noProof/>
          <w:sz w:val="24"/>
          <w:szCs w:val="24"/>
        </w:rPr>
        <w:t>engruppe</w:t>
      </w:r>
      <w:r w:rsidR="0052205B" w:rsidRPr="00BD0E26">
        <w:rPr>
          <w:rFonts w:cstheme="minorHAnsi"/>
          <w:noProof/>
          <w:sz w:val="24"/>
          <w:szCs w:val="24"/>
        </w:rPr>
        <w:t xml:space="preserve">, die auf </w:t>
      </w:r>
      <w:r w:rsidR="001127E6" w:rsidRPr="00BD0E26">
        <w:rPr>
          <w:rFonts w:cstheme="minorHAnsi"/>
          <w:noProof/>
          <w:sz w:val="24"/>
          <w:szCs w:val="24"/>
        </w:rPr>
        <w:t>Äckern, in Gärten, in Weingärten</w:t>
      </w:r>
      <w:r w:rsidR="00685DD9" w:rsidRPr="00BD0E26">
        <w:rPr>
          <w:rFonts w:cstheme="minorHAnsi"/>
          <w:noProof/>
          <w:sz w:val="24"/>
          <w:szCs w:val="24"/>
        </w:rPr>
        <w:t xml:space="preserve"> und</w:t>
      </w:r>
      <w:r w:rsidR="001127E6" w:rsidRPr="00BD0E26">
        <w:rPr>
          <w:rFonts w:cstheme="minorHAnsi"/>
          <w:noProof/>
          <w:sz w:val="24"/>
          <w:szCs w:val="24"/>
        </w:rPr>
        <w:t xml:space="preserve"> in frischen Ruderalflur</w:t>
      </w:r>
      <w:r w:rsidR="00685DD9" w:rsidRPr="00BD0E26">
        <w:rPr>
          <w:rFonts w:cstheme="minorHAnsi"/>
          <w:noProof/>
          <w:sz w:val="24"/>
          <w:szCs w:val="24"/>
        </w:rPr>
        <w:t>en vorkommt.</w:t>
      </w:r>
    </w:p>
    <w:p w14:paraId="3C9E0ABF" w14:textId="77777777" w:rsidR="00BD0E26" w:rsidRPr="00BD0E26" w:rsidRDefault="00BD0E26" w:rsidP="00BD0E26">
      <w:pPr>
        <w:rPr>
          <w:rFonts w:cstheme="minorHAnsi"/>
          <w:noProof/>
          <w:sz w:val="24"/>
          <w:szCs w:val="24"/>
        </w:rPr>
      </w:pPr>
      <w:r w:rsidRPr="00BD0E26">
        <w:rPr>
          <w:rFonts w:cstheme="minorHAnsi"/>
          <w:b/>
          <w:bCs/>
          <w:noProof/>
          <w:sz w:val="24"/>
          <w:szCs w:val="24"/>
        </w:rPr>
        <w:t>Blütezeit:</w:t>
      </w:r>
      <w:r w:rsidRPr="00BD0E26">
        <w:rPr>
          <w:rFonts w:cstheme="minorHAnsi"/>
          <w:noProof/>
          <w:sz w:val="24"/>
          <w:szCs w:val="24"/>
        </w:rPr>
        <w:t xml:space="preserve"> Januar bis Dezember</w:t>
      </w:r>
    </w:p>
    <w:p w14:paraId="62B8EA3D" w14:textId="73823602" w:rsidR="002F1894" w:rsidRPr="00BD0E26" w:rsidRDefault="002F1894">
      <w:pPr>
        <w:rPr>
          <w:rFonts w:cstheme="minorHAnsi"/>
          <w:b/>
          <w:bCs/>
          <w:sz w:val="24"/>
          <w:szCs w:val="24"/>
        </w:rPr>
      </w:pPr>
      <w:r w:rsidRPr="00BD0E26">
        <w:rPr>
          <w:rFonts w:cstheme="minorHAnsi"/>
          <w:b/>
          <w:bCs/>
          <w:sz w:val="24"/>
          <w:szCs w:val="24"/>
        </w:rPr>
        <w:t>Höhenstufe:</w:t>
      </w:r>
      <w:r w:rsidR="001E52DD" w:rsidRPr="00BD0E26">
        <w:rPr>
          <w:rFonts w:cstheme="minorHAnsi"/>
          <w:b/>
          <w:bCs/>
          <w:sz w:val="24"/>
          <w:szCs w:val="24"/>
        </w:rPr>
        <w:t xml:space="preserve"> </w:t>
      </w:r>
      <w:r w:rsidR="001E52DD" w:rsidRPr="00BD0E26">
        <w:rPr>
          <w:rFonts w:cstheme="minorHAnsi"/>
          <w:sz w:val="24"/>
          <w:szCs w:val="24"/>
        </w:rPr>
        <w:t>collin bis subalpin</w:t>
      </w:r>
      <w:r w:rsidR="001E52DD" w:rsidRPr="00BD0E26">
        <w:rPr>
          <w:rFonts w:cstheme="minorHAnsi"/>
          <w:b/>
          <w:bCs/>
          <w:sz w:val="24"/>
          <w:szCs w:val="24"/>
        </w:rPr>
        <w:t xml:space="preserve"> </w:t>
      </w:r>
    </w:p>
    <w:p w14:paraId="70E38FE7" w14:textId="77777777" w:rsidR="00BD0E26" w:rsidRPr="00933E0C" w:rsidRDefault="00BD0E2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651480DC" w14:textId="77777777" w:rsidR="00BD0E26" w:rsidRPr="00933E0C" w:rsidRDefault="00BD0E26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EA06025" w14:textId="77777777" w:rsidR="00BD0E26" w:rsidRPr="00F21DE8" w:rsidRDefault="00BD0E26" w:rsidP="00BD0E2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2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4E42AE" w:rsidRPr="00BD0E26" w14:paraId="1C9113DE" w14:textId="77777777" w:rsidTr="004E42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2A0E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1CA5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E3AC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0F87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AA47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1F91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B2DF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4E42AE" w:rsidRPr="00BD0E26" w14:paraId="21C65BA8" w14:textId="77777777" w:rsidTr="004E42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3F2FC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D5E08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CFA07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09CF5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489C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847D7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8BB4E" w14:textId="77777777" w:rsidR="004E42AE" w:rsidRPr="00BD0E26" w:rsidRDefault="004E42AE" w:rsidP="004E42AE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D0E26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08C187B9" w14:textId="77777777" w:rsidR="007D1A05" w:rsidRPr="00BD0E26" w:rsidRDefault="007D1A05">
      <w:pPr>
        <w:rPr>
          <w:rFonts w:cstheme="minorHAnsi"/>
          <w:sz w:val="24"/>
          <w:szCs w:val="24"/>
        </w:rPr>
      </w:pPr>
    </w:p>
    <w:p w14:paraId="750D6014" w14:textId="77777777" w:rsidR="004E42AE" w:rsidRPr="00BD0E26" w:rsidRDefault="007D1A05">
      <w:pPr>
        <w:rPr>
          <w:rFonts w:cstheme="minorHAnsi"/>
          <w:b/>
          <w:bCs/>
          <w:sz w:val="24"/>
          <w:szCs w:val="24"/>
        </w:rPr>
      </w:pPr>
      <w:r w:rsidRPr="00BD0E26">
        <w:rPr>
          <w:rFonts w:cstheme="minorHAnsi"/>
          <w:b/>
          <w:bCs/>
          <w:sz w:val="24"/>
          <w:szCs w:val="24"/>
        </w:rPr>
        <w:t xml:space="preserve">Zeigerwerte: </w:t>
      </w:r>
    </w:p>
    <w:p w14:paraId="7598826B" w14:textId="153388A2" w:rsidR="007D1A05" w:rsidRPr="007D1A05" w:rsidRDefault="007D1A0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1A05" w:rsidRPr="007D1A05" w:rsidSect="0066297E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9AE7" w14:textId="77777777" w:rsidR="0066297E" w:rsidRDefault="0066297E" w:rsidP="00671E08">
      <w:pPr>
        <w:spacing w:after="0" w:line="240" w:lineRule="auto"/>
      </w:pPr>
      <w:r>
        <w:separator/>
      </w:r>
    </w:p>
  </w:endnote>
  <w:endnote w:type="continuationSeparator" w:id="0">
    <w:p w14:paraId="6AFD89B8" w14:textId="77777777" w:rsidR="0066297E" w:rsidRDefault="0066297E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60AB" w14:textId="77777777" w:rsidR="00BD0E26" w:rsidRPr="009F1BF4" w:rsidRDefault="00BD0E26" w:rsidP="00BD0E2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C7946B3" w14:textId="77777777" w:rsidR="00BD0E26" w:rsidRPr="009F1BF4" w:rsidRDefault="00BD0E26" w:rsidP="00BD0E2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6350F7D7" w14:textId="2326EE98" w:rsidR="00BD0E26" w:rsidRDefault="00BD0E26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CFD4" w14:textId="77777777" w:rsidR="0066297E" w:rsidRDefault="0066297E" w:rsidP="00671E08">
      <w:pPr>
        <w:spacing w:after="0" w:line="240" w:lineRule="auto"/>
      </w:pPr>
      <w:r>
        <w:separator/>
      </w:r>
    </w:p>
  </w:footnote>
  <w:footnote w:type="continuationSeparator" w:id="0">
    <w:p w14:paraId="74630320" w14:textId="77777777" w:rsidR="0066297E" w:rsidRDefault="0066297E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B9E59C3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1127E6"/>
    <w:rsid w:val="00131467"/>
    <w:rsid w:val="00150FF2"/>
    <w:rsid w:val="00180003"/>
    <w:rsid w:val="0018504B"/>
    <w:rsid w:val="001C58E8"/>
    <w:rsid w:val="001E52DD"/>
    <w:rsid w:val="002127CD"/>
    <w:rsid w:val="00214075"/>
    <w:rsid w:val="002459D8"/>
    <w:rsid w:val="00277DC0"/>
    <w:rsid w:val="0028202F"/>
    <w:rsid w:val="002D238A"/>
    <w:rsid w:val="002D4E72"/>
    <w:rsid w:val="002F1894"/>
    <w:rsid w:val="00305DB6"/>
    <w:rsid w:val="00323AF6"/>
    <w:rsid w:val="003759D7"/>
    <w:rsid w:val="003D6D6E"/>
    <w:rsid w:val="003F4D2F"/>
    <w:rsid w:val="004206BC"/>
    <w:rsid w:val="004A1D68"/>
    <w:rsid w:val="004B3621"/>
    <w:rsid w:val="004D33F6"/>
    <w:rsid w:val="004D5FB7"/>
    <w:rsid w:val="004E42AE"/>
    <w:rsid w:val="0052205B"/>
    <w:rsid w:val="00537F05"/>
    <w:rsid w:val="00543622"/>
    <w:rsid w:val="00546BCA"/>
    <w:rsid w:val="005837D2"/>
    <w:rsid w:val="005D730C"/>
    <w:rsid w:val="0066297E"/>
    <w:rsid w:val="00671C03"/>
    <w:rsid w:val="00671E08"/>
    <w:rsid w:val="00685DD9"/>
    <w:rsid w:val="006D74EE"/>
    <w:rsid w:val="006E2212"/>
    <w:rsid w:val="00757CDB"/>
    <w:rsid w:val="007B3EE2"/>
    <w:rsid w:val="007C1869"/>
    <w:rsid w:val="007C4393"/>
    <w:rsid w:val="007D1A05"/>
    <w:rsid w:val="008311FB"/>
    <w:rsid w:val="008D3E14"/>
    <w:rsid w:val="00901AC5"/>
    <w:rsid w:val="009615C2"/>
    <w:rsid w:val="009C1139"/>
    <w:rsid w:val="009E0B8A"/>
    <w:rsid w:val="00A26E04"/>
    <w:rsid w:val="00A34393"/>
    <w:rsid w:val="00A542F9"/>
    <w:rsid w:val="00A6251A"/>
    <w:rsid w:val="00AC64DD"/>
    <w:rsid w:val="00AE15D9"/>
    <w:rsid w:val="00B5349C"/>
    <w:rsid w:val="00B5754B"/>
    <w:rsid w:val="00B61D4B"/>
    <w:rsid w:val="00BA52E1"/>
    <w:rsid w:val="00BD0E26"/>
    <w:rsid w:val="00BF420B"/>
    <w:rsid w:val="00C040F9"/>
    <w:rsid w:val="00C12E7B"/>
    <w:rsid w:val="00C20519"/>
    <w:rsid w:val="00C6087E"/>
    <w:rsid w:val="00C907AC"/>
    <w:rsid w:val="00CC3EE9"/>
    <w:rsid w:val="00CE49A2"/>
    <w:rsid w:val="00D707A9"/>
    <w:rsid w:val="00D75468"/>
    <w:rsid w:val="00DA1E4D"/>
    <w:rsid w:val="00DE2C63"/>
    <w:rsid w:val="00E7283A"/>
    <w:rsid w:val="00EA51A1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4E42AE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71</cp:revision>
  <dcterms:created xsi:type="dcterms:W3CDTF">2023-07-21T12:24:00Z</dcterms:created>
  <dcterms:modified xsi:type="dcterms:W3CDTF">2024-10-29T13:43:00Z</dcterms:modified>
</cp:coreProperties>
</file>