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FA21E50" w:rsidR="00671E08" w:rsidRPr="00881955" w:rsidRDefault="00416D9A" w:rsidP="00671E08">
      <w:pPr>
        <w:rPr>
          <w:rFonts w:cstheme="minorHAnsi"/>
          <w:b/>
          <w:bCs/>
          <w:noProof/>
          <w:sz w:val="32"/>
          <w:szCs w:val="32"/>
        </w:rPr>
      </w:pPr>
      <w:bookmarkStart w:id="0" w:name="_Hlk140842016"/>
      <w:bookmarkEnd w:id="0"/>
      <w:r w:rsidRPr="00881955">
        <w:rPr>
          <w:rFonts w:cstheme="minorHAnsi"/>
          <w:b/>
          <w:bCs/>
          <w:i/>
          <w:iCs/>
          <w:noProof/>
          <w:sz w:val="32"/>
          <w:szCs w:val="32"/>
        </w:rPr>
        <w:t>Dianthus carthusianorum</w:t>
      </w:r>
      <w:r w:rsidR="00847A92" w:rsidRPr="0088195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847A92" w:rsidRPr="00881955">
        <w:rPr>
          <w:rFonts w:cstheme="minorHAnsi"/>
          <w:b/>
          <w:bCs/>
          <w:noProof/>
          <w:sz w:val="32"/>
          <w:szCs w:val="32"/>
        </w:rPr>
        <w:t>s.</w:t>
      </w:r>
      <w:r w:rsidR="00A73C8E" w:rsidRPr="00881955">
        <w:rPr>
          <w:rFonts w:cstheme="minorHAnsi"/>
          <w:b/>
          <w:bCs/>
          <w:noProof/>
          <w:sz w:val="32"/>
          <w:szCs w:val="32"/>
        </w:rPr>
        <w:t>l.</w:t>
      </w:r>
      <w:r w:rsidR="00A73C8E" w:rsidRPr="0088195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="00671E08" w:rsidRPr="00881955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88195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881955">
        <w:rPr>
          <w:rFonts w:cstheme="minorHAnsi"/>
          <w:b/>
          <w:bCs/>
          <w:noProof/>
          <w:sz w:val="32"/>
          <w:szCs w:val="32"/>
        </w:rPr>
        <w:t>Eigentliche Kartäuser-Nelke</w:t>
      </w:r>
      <w:r w:rsidR="00671E08" w:rsidRPr="00881955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5C73A51D" w14:textId="630F3D4A" w:rsidR="00671E08" w:rsidRPr="00881955" w:rsidRDefault="007B3EE2" w:rsidP="00671E08">
      <w:pPr>
        <w:rPr>
          <w:rFonts w:cstheme="minorHAnsi"/>
          <w:noProof/>
          <w:sz w:val="24"/>
          <w:szCs w:val="24"/>
        </w:rPr>
      </w:pPr>
      <w:r w:rsidRPr="00881955">
        <w:rPr>
          <w:rFonts w:cstheme="minorHAnsi"/>
          <w:noProof/>
          <w:sz w:val="24"/>
          <w:szCs w:val="24"/>
        </w:rPr>
        <w:t>[</w:t>
      </w:r>
      <w:r w:rsidR="00416D9A" w:rsidRPr="00881955">
        <w:rPr>
          <w:rFonts w:cstheme="minorHAnsi"/>
          <w:noProof/>
          <w:sz w:val="24"/>
          <w:szCs w:val="24"/>
        </w:rPr>
        <w:t>Caryophyllaceae, Nelkengewächse</w:t>
      </w:r>
      <w:r w:rsidR="00671E08" w:rsidRPr="00881955">
        <w:rPr>
          <w:rFonts w:cstheme="minorHAnsi"/>
          <w:noProof/>
          <w:sz w:val="24"/>
          <w:szCs w:val="24"/>
        </w:rPr>
        <w:t>]</w:t>
      </w:r>
    </w:p>
    <w:p w14:paraId="0413B947" w14:textId="77777777" w:rsidR="00671E08" w:rsidRPr="00881955" w:rsidRDefault="00671E08" w:rsidP="00671E08">
      <w:pPr>
        <w:rPr>
          <w:rFonts w:cstheme="minorHAnsi"/>
          <w:noProof/>
          <w:sz w:val="24"/>
          <w:szCs w:val="24"/>
        </w:rPr>
      </w:pPr>
    </w:p>
    <w:p w14:paraId="03B79424" w14:textId="5D2CCEE7" w:rsidR="00671E08" w:rsidRPr="00881955" w:rsidRDefault="001C58C3" w:rsidP="000A7A28">
      <w:pPr>
        <w:jc w:val="center"/>
        <w:rPr>
          <w:rFonts w:cstheme="minorHAnsi"/>
          <w:noProof/>
        </w:rPr>
      </w:pPr>
      <w:r w:rsidRPr="00881955">
        <w:rPr>
          <w:rFonts w:cstheme="minorHAnsi"/>
          <w:noProof/>
        </w:rPr>
        <w:drawing>
          <wp:inline distT="0" distB="0" distL="0" distR="0" wp14:anchorId="6AF82251" wp14:editId="7AB59713">
            <wp:extent cx="2800129" cy="1872000"/>
            <wp:effectExtent l="0" t="0" r="635" b="0"/>
            <wp:docPr id="2092584681" name="Grafik 2" descr="Ein Bild, das Pflanze, Blume, pink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84681" name="Grafik 2" descr="Ein Bild, das Pflanze, Blume, pink, Gra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29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A28" w:rsidRPr="00881955">
        <w:rPr>
          <w:rFonts w:cstheme="minorHAnsi"/>
          <w:noProof/>
        </w:rPr>
        <w:t xml:space="preserve">   </w:t>
      </w:r>
      <w:r w:rsidRPr="00881955">
        <w:rPr>
          <w:rFonts w:cstheme="minorHAnsi"/>
          <w:noProof/>
        </w:rPr>
        <w:drawing>
          <wp:inline distT="0" distB="0" distL="0" distR="0" wp14:anchorId="4C495F22" wp14:editId="64E9B3A2">
            <wp:extent cx="2494900" cy="1872000"/>
            <wp:effectExtent l="0" t="0" r="1270" b="0"/>
            <wp:docPr id="509511544" name="Grafik 1" descr="Ein Bild, das Pflanze, Blume, pink, Blütenblat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11544" name="Grafik 1" descr="Ein Bild, das Pflanze, Blume, pink, Blütenblat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D6C3C" w14:textId="77777777" w:rsidR="001C58C3" w:rsidRPr="00881955" w:rsidRDefault="001C58C3" w:rsidP="00671E08">
      <w:pPr>
        <w:rPr>
          <w:rFonts w:cstheme="minorHAnsi"/>
          <w:noProof/>
        </w:rPr>
      </w:pPr>
    </w:p>
    <w:p w14:paraId="4A3A0368" w14:textId="53BCED34" w:rsidR="00671E08" w:rsidRPr="00881955" w:rsidRDefault="00671E08" w:rsidP="00671E08">
      <w:pPr>
        <w:rPr>
          <w:rFonts w:cstheme="minorHAnsi"/>
          <w:noProof/>
          <w:sz w:val="24"/>
          <w:szCs w:val="24"/>
        </w:rPr>
      </w:pPr>
      <w:r w:rsidRPr="00881955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81955">
        <w:rPr>
          <w:rFonts w:cstheme="minorHAnsi"/>
          <w:noProof/>
          <w:sz w:val="24"/>
          <w:szCs w:val="24"/>
        </w:rPr>
        <w:t xml:space="preserve"> </w:t>
      </w:r>
      <w:r w:rsidR="0069377F" w:rsidRPr="00881955">
        <w:rPr>
          <w:rFonts w:cstheme="minorHAnsi"/>
          <w:noProof/>
          <w:sz w:val="24"/>
          <w:szCs w:val="24"/>
        </w:rPr>
        <w:t>Dieser ausdauernde Hemi</w:t>
      </w:r>
      <w:r w:rsidR="005F0AE2" w:rsidRPr="00881955">
        <w:rPr>
          <w:rFonts w:cstheme="minorHAnsi"/>
          <w:noProof/>
          <w:sz w:val="24"/>
          <w:szCs w:val="24"/>
        </w:rPr>
        <w:t>krypto-</w:t>
      </w:r>
      <w:r w:rsidR="0069377F" w:rsidRPr="00881955">
        <w:rPr>
          <w:rFonts w:cstheme="minorHAnsi"/>
          <w:noProof/>
          <w:sz w:val="24"/>
          <w:szCs w:val="24"/>
        </w:rPr>
        <w:t>/ Cham</w:t>
      </w:r>
      <w:r w:rsidR="00BD0F27" w:rsidRPr="00881955">
        <w:rPr>
          <w:rFonts w:cstheme="minorHAnsi"/>
          <w:noProof/>
          <w:sz w:val="24"/>
          <w:szCs w:val="24"/>
        </w:rPr>
        <w:t>a</w:t>
      </w:r>
      <w:r w:rsidR="0069377F" w:rsidRPr="00881955">
        <w:rPr>
          <w:rFonts w:cstheme="minorHAnsi"/>
          <w:noProof/>
          <w:sz w:val="24"/>
          <w:szCs w:val="24"/>
        </w:rPr>
        <w:t xml:space="preserve">ephyt erreicht eine Höhe von </w:t>
      </w:r>
      <w:r w:rsidR="00271BA2" w:rsidRPr="00881955">
        <w:rPr>
          <w:rFonts w:cstheme="minorHAnsi"/>
          <w:noProof/>
          <w:sz w:val="24"/>
          <w:szCs w:val="24"/>
        </w:rPr>
        <w:t xml:space="preserve">            </w:t>
      </w:r>
      <w:r w:rsidR="00416D9A" w:rsidRPr="00881955">
        <w:rPr>
          <w:rFonts w:cstheme="minorHAnsi"/>
          <w:noProof/>
          <w:sz w:val="24"/>
          <w:szCs w:val="24"/>
        </w:rPr>
        <w:t>20</w:t>
      </w:r>
      <w:r w:rsidR="00E30453" w:rsidRPr="00881955">
        <w:rPr>
          <w:rFonts w:cstheme="minorHAnsi"/>
          <w:noProof/>
          <w:sz w:val="24"/>
          <w:szCs w:val="24"/>
        </w:rPr>
        <w:t>-</w:t>
      </w:r>
      <w:r w:rsidR="006272E7" w:rsidRPr="00881955">
        <w:rPr>
          <w:rFonts w:cstheme="minorHAnsi"/>
          <w:noProof/>
          <w:sz w:val="24"/>
          <w:szCs w:val="24"/>
        </w:rPr>
        <w:t>60(70)</w:t>
      </w:r>
      <w:r w:rsidR="00E30453" w:rsidRPr="00881955">
        <w:rPr>
          <w:rFonts w:cstheme="minorHAnsi"/>
          <w:noProof/>
          <w:sz w:val="24"/>
          <w:szCs w:val="24"/>
        </w:rPr>
        <w:t xml:space="preserve"> </w:t>
      </w:r>
      <w:r w:rsidR="00416D9A" w:rsidRPr="00881955">
        <w:rPr>
          <w:rFonts w:cstheme="minorHAnsi"/>
          <w:noProof/>
          <w:sz w:val="24"/>
          <w:szCs w:val="24"/>
        </w:rPr>
        <w:t>cm</w:t>
      </w:r>
      <w:r w:rsidR="006272E7" w:rsidRPr="00881955">
        <w:rPr>
          <w:rFonts w:cstheme="minorHAnsi"/>
          <w:noProof/>
          <w:sz w:val="24"/>
          <w:szCs w:val="24"/>
        </w:rPr>
        <w:t>.</w:t>
      </w:r>
    </w:p>
    <w:p w14:paraId="0F8F2495" w14:textId="663DFEDC" w:rsidR="006272E7" w:rsidRPr="00881955" w:rsidRDefault="006272E7" w:rsidP="00671E08">
      <w:pPr>
        <w:rPr>
          <w:rFonts w:cstheme="minorHAnsi"/>
          <w:noProof/>
          <w:sz w:val="24"/>
          <w:szCs w:val="24"/>
        </w:rPr>
      </w:pPr>
      <w:r w:rsidRPr="00881955">
        <w:rPr>
          <w:rFonts w:cstheme="minorHAnsi"/>
          <w:noProof/>
          <w:sz w:val="24"/>
          <w:szCs w:val="24"/>
        </w:rPr>
        <w:t xml:space="preserve">Der Stängel ist meist unverzweigt und kahl. Die </w:t>
      </w:r>
      <w:r w:rsidR="005F0AE2" w:rsidRPr="00881955">
        <w:rPr>
          <w:rFonts w:cstheme="minorHAnsi"/>
          <w:noProof/>
          <w:sz w:val="24"/>
          <w:szCs w:val="24"/>
        </w:rPr>
        <w:t xml:space="preserve">gegenständigen </w:t>
      </w:r>
      <w:r w:rsidRPr="00881955">
        <w:rPr>
          <w:rFonts w:cstheme="minorHAnsi"/>
          <w:noProof/>
          <w:sz w:val="24"/>
          <w:szCs w:val="24"/>
        </w:rPr>
        <w:t>Laubblätter sind lineal</w:t>
      </w:r>
      <w:r w:rsidR="000B2B7C" w:rsidRPr="00881955">
        <w:rPr>
          <w:rFonts w:cstheme="minorHAnsi"/>
          <w:noProof/>
          <w:sz w:val="24"/>
          <w:szCs w:val="24"/>
        </w:rPr>
        <w:t>.</w:t>
      </w:r>
    </w:p>
    <w:p w14:paraId="69D1C284" w14:textId="10329664" w:rsidR="002B7DCF" w:rsidRPr="00881955" w:rsidRDefault="000B2B7C" w:rsidP="00671E08">
      <w:pPr>
        <w:rPr>
          <w:rFonts w:cstheme="minorHAnsi"/>
          <w:noProof/>
          <w:sz w:val="24"/>
          <w:szCs w:val="24"/>
        </w:rPr>
      </w:pPr>
      <w:r w:rsidRPr="00881955">
        <w:rPr>
          <w:rFonts w:cstheme="minorHAnsi"/>
          <w:noProof/>
          <w:sz w:val="24"/>
          <w:szCs w:val="24"/>
        </w:rPr>
        <w:t>Der endständige</w:t>
      </w:r>
      <w:r w:rsidR="00DA7D07" w:rsidRPr="00881955">
        <w:rPr>
          <w:rFonts w:cstheme="minorHAnsi"/>
          <w:noProof/>
          <w:sz w:val="24"/>
          <w:szCs w:val="24"/>
        </w:rPr>
        <w:t>, kopfige Blütenstand besteht aus 2-16 purpurfarbenen Blüten. Diese sind von braunhäutigen Hochblättern umgeben</w:t>
      </w:r>
      <w:r w:rsidR="00034AE7" w:rsidRPr="00881955">
        <w:rPr>
          <w:rFonts w:cstheme="minorHAnsi"/>
          <w:noProof/>
          <w:sz w:val="24"/>
          <w:szCs w:val="24"/>
        </w:rPr>
        <w:t xml:space="preserve"> und besitzen gelb-braune Kelchschuppen, mit einer aufges</w:t>
      </w:r>
      <w:r w:rsidR="00990241" w:rsidRPr="00881955">
        <w:rPr>
          <w:rFonts w:cstheme="minorHAnsi"/>
          <w:noProof/>
          <w:sz w:val="24"/>
          <w:szCs w:val="24"/>
        </w:rPr>
        <w:t>etzten grannenförmigen Spitze.</w:t>
      </w:r>
      <w:r w:rsidR="00F44594" w:rsidRPr="00881955">
        <w:rPr>
          <w:rFonts w:cstheme="minorHAnsi"/>
          <w:noProof/>
          <w:sz w:val="24"/>
          <w:szCs w:val="24"/>
        </w:rPr>
        <w:t xml:space="preserve"> </w:t>
      </w:r>
    </w:p>
    <w:p w14:paraId="16314086" w14:textId="40A76AF5" w:rsidR="002B7DCF" w:rsidRPr="00881955" w:rsidRDefault="00F44594" w:rsidP="00671E08">
      <w:pPr>
        <w:rPr>
          <w:rFonts w:cstheme="minorHAnsi"/>
          <w:noProof/>
          <w:sz w:val="24"/>
          <w:szCs w:val="24"/>
        </w:rPr>
      </w:pPr>
      <w:r w:rsidRPr="00881955">
        <w:rPr>
          <w:rFonts w:cstheme="minorHAnsi"/>
          <w:noProof/>
          <w:sz w:val="24"/>
          <w:szCs w:val="24"/>
        </w:rPr>
        <w:t xml:space="preserve">Die Frucht ist eine Kapsel, die sich mit </w:t>
      </w:r>
      <w:r w:rsidR="002B7DCF" w:rsidRPr="00881955">
        <w:rPr>
          <w:rFonts w:cstheme="minorHAnsi"/>
          <w:noProof/>
          <w:sz w:val="24"/>
          <w:szCs w:val="24"/>
        </w:rPr>
        <w:t>4 Zähnen öffnet.</w:t>
      </w:r>
    </w:p>
    <w:p w14:paraId="4DE213D4" w14:textId="249D19E6" w:rsidR="00671E08" w:rsidRPr="00881955" w:rsidRDefault="00671E08" w:rsidP="00671E08">
      <w:pPr>
        <w:rPr>
          <w:rFonts w:cstheme="minorHAnsi"/>
          <w:noProof/>
          <w:sz w:val="24"/>
          <w:szCs w:val="24"/>
        </w:rPr>
      </w:pPr>
      <w:r w:rsidRPr="00881955">
        <w:rPr>
          <w:rFonts w:cstheme="minorHAnsi"/>
          <w:b/>
          <w:bCs/>
          <w:noProof/>
          <w:sz w:val="24"/>
          <w:szCs w:val="24"/>
        </w:rPr>
        <w:t>Ökologie:</w:t>
      </w:r>
      <w:r w:rsidRPr="00881955">
        <w:rPr>
          <w:rFonts w:cstheme="minorHAnsi"/>
          <w:noProof/>
          <w:sz w:val="24"/>
          <w:szCs w:val="24"/>
        </w:rPr>
        <w:t xml:space="preserve"> </w:t>
      </w:r>
      <w:r w:rsidR="00337621" w:rsidRPr="00881955">
        <w:rPr>
          <w:rFonts w:cstheme="minorHAnsi"/>
          <w:i/>
          <w:iCs/>
          <w:noProof/>
          <w:sz w:val="24"/>
          <w:szCs w:val="24"/>
        </w:rPr>
        <w:t xml:space="preserve">Dianthus carthusianorum </w:t>
      </w:r>
      <w:r w:rsidR="00337621" w:rsidRPr="00881955">
        <w:rPr>
          <w:rFonts w:cstheme="minorHAnsi"/>
          <w:noProof/>
          <w:sz w:val="24"/>
          <w:szCs w:val="24"/>
        </w:rPr>
        <w:t xml:space="preserve">kommt auf </w:t>
      </w:r>
      <w:r w:rsidR="00416D9A" w:rsidRPr="00881955">
        <w:rPr>
          <w:rFonts w:cstheme="minorHAnsi"/>
          <w:noProof/>
          <w:sz w:val="24"/>
          <w:szCs w:val="24"/>
        </w:rPr>
        <w:t>meist kalkreiche</w:t>
      </w:r>
      <w:r w:rsidR="00337621" w:rsidRPr="00881955">
        <w:rPr>
          <w:rFonts w:cstheme="minorHAnsi"/>
          <w:noProof/>
          <w:sz w:val="24"/>
          <w:szCs w:val="24"/>
        </w:rPr>
        <w:t>n</w:t>
      </w:r>
      <w:r w:rsidR="00416D9A" w:rsidRPr="00881955">
        <w:rPr>
          <w:rFonts w:cstheme="minorHAnsi"/>
          <w:noProof/>
          <w:sz w:val="24"/>
          <w:szCs w:val="24"/>
        </w:rPr>
        <w:t>, trockene</w:t>
      </w:r>
      <w:r w:rsidR="00337621" w:rsidRPr="00881955">
        <w:rPr>
          <w:rFonts w:cstheme="minorHAnsi"/>
          <w:noProof/>
          <w:sz w:val="24"/>
          <w:szCs w:val="24"/>
        </w:rPr>
        <w:t xml:space="preserve">n </w:t>
      </w:r>
      <w:r w:rsidR="00416D9A" w:rsidRPr="00881955">
        <w:rPr>
          <w:rFonts w:cstheme="minorHAnsi"/>
          <w:noProof/>
          <w:sz w:val="24"/>
          <w:szCs w:val="24"/>
        </w:rPr>
        <w:t>Magerrasen</w:t>
      </w:r>
      <w:r w:rsidR="00337621" w:rsidRPr="00881955">
        <w:rPr>
          <w:rFonts w:cstheme="minorHAnsi"/>
          <w:noProof/>
          <w:sz w:val="24"/>
          <w:szCs w:val="24"/>
        </w:rPr>
        <w:t xml:space="preserve"> und </w:t>
      </w:r>
      <w:r w:rsidR="00DD16C2" w:rsidRPr="00881955">
        <w:rPr>
          <w:rFonts w:cstheme="minorHAnsi"/>
          <w:noProof/>
          <w:sz w:val="24"/>
          <w:szCs w:val="24"/>
        </w:rPr>
        <w:t>in</w:t>
      </w:r>
      <w:r w:rsidR="00337621" w:rsidRPr="00881955">
        <w:rPr>
          <w:rFonts w:cstheme="minorHAnsi"/>
          <w:noProof/>
          <w:sz w:val="24"/>
          <w:szCs w:val="24"/>
        </w:rPr>
        <w:t xml:space="preserve"> </w:t>
      </w:r>
      <w:r w:rsidR="00416D9A" w:rsidRPr="00881955">
        <w:rPr>
          <w:rFonts w:cstheme="minorHAnsi"/>
          <w:noProof/>
          <w:sz w:val="24"/>
          <w:szCs w:val="24"/>
        </w:rPr>
        <w:t>Halbtrockenrasen</w:t>
      </w:r>
      <w:r w:rsidR="00337621" w:rsidRPr="00881955">
        <w:rPr>
          <w:rFonts w:cstheme="minorHAnsi"/>
          <w:noProof/>
          <w:sz w:val="24"/>
          <w:szCs w:val="24"/>
        </w:rPr>
        <w:t>, vor.</w:t>
      </w:r>
    </w:p>
    <w:p w14:paraId="6804C283" w14:textId="77777777" w:rsidR="001A558E" w:rsidRPr="00881955" w:rsidRDefault="001A558E" w:rsidP="001A558E">
      <w:pPr>
        <w:rPr>
          <w:rFonts w:cstheme="minorHAnsi"/>
          <w:noProof/>
          <w:sz w:val="24"/>
          <w:szCs w:val="24"/>
        </w:rPr>
      </w:pPr>
      <w:r w:rsidRPr="00881955">
        <w:rPr>
          <w:rFonts w:cstheme="minorHAnsi"/>
          <w:b/>
          <w:bCs/>
          <w:noProof/>
          <w:sz w:val="24"/>
          <w:szCs w:val="24"/>
        </w:rPr>
        <w:t>Blütezeit:</w:t>
      </w:r>
      <w:r w:rsidRPr="00881955">
        <w:rPr>
          <w:rFonts w:cstheme="minorHAnsi"/>
          <w:noProof/>
          <w:sz w:val="24"/>
          <w:szCs w:val="24"/>
        </w:rPr>
        <w:t xml:space="preserve"> (Mai) Juni bis Oktober</w:t>
      </w:r>
    </w:p>
    <w:p w14:paraId="538EAC4C" w14:textId="786AF3AA" w:rsidR="002127CD" w:rsidRPr="00881955" w:rsidRDefault="002B7DCF">
      <w:pPr>
        <w:rPr>
          <w:rFonts w:cstheme="minorHAnsi"/>
          <w:sz w:val="24"/>
          <w:szCs w:val="24"/>
        </w:rPr>
      </w:pPr>
      <w:r w:rsidRPr="00881955">
        <w:rPr>
          <w:rFonts w:cstheme="minorHAnsi"/>
          <w:b/>
          <w:bCs/>
          <w:sz w:val="24"/>
          <w:szCs w:val="24"/>
        </w:rPr>
        <w:t xml:space="preserve">Höhenstufe: </w:t>
      </w:r>
      <w:r w:rsidR="00B85047" w:rsidRPr="00881955">
        <w:rPr>
          <w:rFonts w:cstheme="minorHAnsi"/>
          <w:sz w:val="24"/>
          <w:szCs w:val="24"/>
        </w:rPr>
        <w:t>(</w:t>
      </w:r>
      <w:proofErr w:type="spellStart"/>
      <w:r w:rsidR="00B85047" w:rsidRPr="00881955">
        <w:rPr>
          <w:rFonts w:cstheme="minorHAnsi"/>
          <w:sz w:val="24"/>
          <w:szCs w:val="24"/>
        </w:rPr>
        <w:t>collin</w:t>
      </w:r>
      <w:proofErr w:type="spellEnd"/>
      <w:r w:rsidR="00B85047" w:rsidRPr="00881955">
        <w:rPr>
          <w:rFonts w:cstheme="minorHAnsi"/>
          <w:sz w:val="24"/>
          <w:szCs w:val="24"/>
        </w:rPr>
        <w:t>) submontane bis alpin</w:t>
      </w:r>
      <w:r w:rsidR="00337621" w:rsidRPr="00881955">
        <w:rPr>
          <w:rFonts w:cstheme="minorHAnsi"/>
          <w:sz w:val="24"/>
          <w:szCs w:val="24"/>
        </w:rPr>
        <w:t xml:space="preserve"> </w:t>
      </w:r>
      <w:r w:rsidR="00337621" w:rsidRPr="00881955">
        <w:rPr>
          <w:rFonts w:cstheme="minorHAnsi"/>
          <w:sz w:val="24"/>
          <w:szCs w:val="24"/>
        </w:rPr>
        <w:sym w:font="Wingdings" w:char="F0E0"/>
      </w:r>
      <w:r w:rsidR="00337621" w:rsidRPr="00881955">
        <w:rPr>
          <w:rFonts w:cstheme="minorHAnsi"/>
          <w:sz w:val="24"/>
          <w:szCs w:val="24"/>
        </w:rPr>
        <w:t xml:space="preserve"> aufgrund mehrerer Subspezies </w:t>
      </w:r>
    </w:p>
    <w:p w14:paraId="29CAADE3" w14:textId="53C4AEC4" w:rsidR="00D305C6" w:rsidRPr="001A558E" w:rsidRDefault="00D305C6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A558E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1A558E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A558E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="001A558E" w:rsidRPr="001A558E">
        <w:rPr>
          <w:rFonts w:cstheme="minorHAnsi"/>
          <w:noProof/>
          <w:sz w:val="24"/>
          <w:szCs w:val="24"/>
          <w:lang w:val="de-AT"/>
        </w:rPr>
        <w:t>NT</w:t>
      </w:r>
    </w:p>
    <w:p w14:paraId="5F7DA445" w14:textId="118BD91E" w:rsidR="00D305C6" w:rsidRPr="001A558E" w:rsidRDefault="00D305C6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1A558E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1A558E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1A558E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1A558E">
        <w:rPr>
          <w:rFonts w:cstheme="minorHAnsi"/>
          <w:noProof/>
          <w:sz w:val="24"/>
          <w:szCs w:val="24"/>
          <w:lang w:val="de-AT"/>
        </w:rPr>
        <w:t xml:space="preserve"> </w:t>
      </w:r>
      <w:r w:rsidR="001A558E" w:rsidRPr="001A558E">
        <w:rPr>
          <w:rFonts w:cstheme="minorHAnsi"/>
          <w:noProof/>
          <w:sz w:val="24"/>
          <w:szCs w:val="24"/>
          <w:lang w:val="de-AT"/>
        </w:rPr>
        <w:t>e</w:t>
      </w:r>
    </w:p>
    <w:p w14:paraId="7213DDDB" w14:textId="415F7B42" w:rsidR="00D305C6" w:rsidRPr="00F21DE8" w:rsidRDefault="00D305C6" w:rsidP="00D305C6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</w:t>
      </w:r>
      <w:r w:rsidR="001A558E">
        <w:rPr>
          <w:rFonts w:cstheme="minorHAnsi"/>
          <w:noProof/>
          <w:sz w:val="24"/>
          <w:szCs w:val="24"/>
        </w:rPr>
        <w:t>NT</w:t>
      </w:r>
    </w:p>
    <w:tbl>
      <w:tblPr>
        <w:tblStyle w:val="Tabellenraster"/>
        <w:tblpPr w:leftFromText="141" w:rightFromText="141" w:vertAnchor="text" w:horzAnchor="page" w:tblpX="3001" w:tblpY="137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0A7A28" w:rsidRPr="00881955" w14:paraId="03D6F9F4" w14:textId="77777777" w:rsidTr="00C103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CA4B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4E00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3D07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0618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844F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B060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3F5E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0A7A28" w:rsidRPr="00881955" w14:paraId="5EE26154" w14:textId="77777777" w:rsidTr="00C1036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FC268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1F589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555DF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2254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DD3F1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8C62E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78F53" w14:textId="77777777" w:rsidR="000A7A28" w:rsidRPr="00881955" w:rsidRDefault="000A7A28" w:rsidP="00C10363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81955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7F349E3B" w14:textId="77777777" w:rsidR="00AF45DF" w:rsidRPr="00881955" w:rsidRDefault="00AF45DF">
      <w:pPr>
        <w:rPr>
          <w:rFonts w:cstheme="minorHAnsi"/>
          <w:sz w:val="24"/>
          <w:szCs w:val="24"/>
        </w:rPr>
      </w:pPr>
    </w:p>
    <w:p w14:paraId="5297AFEA" w14:textId="77777777" w:rsidR="000A7A28" w:rsidRPr="00881955" w:rsidRDefault="00E30453">
      <w:pPr>
        <w:rPr>
          <w:rFonts w:cstheme="minorHAnsi"/>
          <w:b/>
          <w:bCs/>
        </w:rPr>
      </w:pPr>
      <w:r w:rsidRPr="00881955">
        <w:rPr>
          <w:rFonts w:cstheme="minorHAnsi"/>
          <w:b/>
          <w:bCs/>
          <w:sz w:val="24"/>
          <w:szCs w:val="24"/>
        </w:rPr>
        <w:t>Zeigerwerte:</w:t>
      </w:r>
      <w:r w:rsidR="000A7A28" w:rsidRPr="00881955">
        <w:rPr>
          <w:rFonts w:cstheme="minorHAnsi"/>
          <w:b/>
          <w:bCs/>
          <w:sz w:val="24"/>
          <w:szCs w:val="24"/>
        </w:rPr>
        <w:t xml:space="preserve"> </w:t>
      </w:r>
    </w:p>
    <w:p w14:paraId="495F1A45" w14:textId="15CF73BC" w:rsidR="00AF45DF" w:rsidRPr="00AF45DF" w:rsidRDefault="00AF45DF">
      <w:pPr>
        <w:rPr>
          <w:b/>
          <w:bCs/>
        </w:rPr>
      </w:pPr>
    </w:p>
    <w:sectPr w:rsidR="00AF45DF" w:rsidRPr="00AF45DF" w:rsidSect="00671E08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3725" w14:textId="77777777" w:rsidR="002F6A22" w:rsidRDefault="002F6A22" w:rsidP="00671E08">
      <w:pPr>
        <w:spacing w:after="0" w:line="240" w:lineRule="auto"/>
      </w:pPr>
      <w:r>
        <w:separator/>
      </w:r>
    </w:p>
  </w:endnote>
  <w:endnote w:type="continuationSeparator" w:id="0">
    <w:p w14:paraId="6E8041D5" w14:textId="77777777" w:rsidR="002F6A22" w:rsidRDefault="002F6A22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2C631" w14:textId="77777777" w:rsidR="00881955" w:rsidRPr="009F1BF4" w:rsidRDefault="00881955" w:rsidP="00881955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106A0F89" w14:textId="77777777" w:rsidR="00881955" w:rsidRPr="009F1BF4" w:rsidRDefault="00881955" w:rsidP="00881955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</w:t>
    </w:r>
    <w:proofErr w:type="spellStart"/>
    <w:r w:rsidRPr="009F1BF4">
      <w:rPr>
        <w:sz w:val="20"/>
        <w:szCs w:val="20"/>
      </w:rPr>
      <w:t>Ehrendorfer</w:t>
    </w:r>
    <w:proofErr w:type="spellEnd"/>
    <w:r w:rsidRPr="009F1BF4">
      <w:rPr>
        <w:sz w:val="20"/>
        <w:szCs w:val="20"/>
      </w:rPr>
      <w:t xml:space="preserve"> L., </w:t>
    </w:r>
    <w:proofErr w:type="spellStart"/>
    <w:r w:rsidRPr="009F1BF4">
      <w:rPr>
        <w:sz w:val="20"/>
        <w:szCs w:val="20"/>
      </w:rPr>
      <w:t>Nicklfeld</w:t>
    </w:r>
    <w:proofErr w:type="spellEnd"/>
    <w:r w:rsidRPr="009F1BF4">
      <w:rPr>
        <w:sz w:val="20"/>
        <w:szCs w:val="20"/>
      </w:rPr>
      <w:t xml:space="preserve"> H., Schröck C., Stöhr O. (2022): Rote Liste der Farn- und Blütenpflanzen Österreichs, 3. Auflage,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114 (2022).</w:t>
    </w:r>
  </w:p>
  <w:p w14:paraId="2B65305B" w14:textId="4F1E3F41" w:rsidR="00881955" w:rsidRDefault="00881955">
    <w:pPr>
      <w:pStyle w:val="Fuzeile"/>
    </w:pPr>
    <w:r w:rsidRPr="009F1BF4">
      <w:rPr>
        <w:sz w:val="20"/>
        <w:szCs w:val="20"/>
      </w:rPr>
      <w:t xml:space="preserve">3 Karrer G. e.al.(2024): Ökologische Zeigerwerte der Gefäßpflanzen Österreichs. </w:t>
    </w:r>
    <w:proofErr w:type="spellStart"/>
    <w:r w:rsidRPr="009F1BF4">
      <w:rPr>
        <w:sz w:val="20"/>
        <w:szCs w:val="20"/>
      </w:rPr>
      <w:t>Stapfia</w:t>
    </w:r>
    <w:proofErr w:type="spellEnd"/>
    <w:r w:rsidRPr="009F1BF4">
      <w:rPr>
        <w:sz w:val="20"/>
        <w:szCs w:val="20"/>
      </w:rPr>
      <w:t xml:space="preserve">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DC6" w14:textId="77777777" w:rsidR="002F6A22" w:rsidRDefault="002F6A22" w:rsidP="00671E08">
      <w:pPr>
        <w:spacing w:after="0" w:line="240" w:lineRule="auto"/>
      </w:pPr>
      <w:r>
        <w:separator/>
      </w:r>
    </w:p>
  </w:footnote>
  <w:footnote w:type="continuationSeparator" w:id="0">
    <w:p w14:paraId="7E0BEF83" w14:textId="77777777" w:rsidR="002F6A22" w:rsidRDefault="002F6A22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5DCFFE52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034AE7"/>
    <w:rsid w:val="000A7A28"/>
    <w:rsid w:val="000B2B7C"/>
    <w:rsid w:val="001A558E"/>
    <w:rsid w:val="001C58C3"/>
    <w:rsid w:val="001E2D42"/>
    <w:rsid w:val="002127CD"/>
    <w:rsid w:val="002459D8"/>
    <w:rsid w:val="00271BA2"/>
    <w:rsid w:val="00277DC0"/>
    <w:rsid w:val="002B7DCF"/>
    <w:rsid w:val="002F6A22"/>
    <w:rsid w:val="00323AF6"/>
    <w:rsid w:val="00337621"/>
    <w:rsid w:val="00416D9A"/>
    <w:rsid w:val="005837D2"/>
    <w:rsid w:val="005F0AE2"/>
    <w:rsid w:val="006272E7"/>
    <w:rsid w:val="00671E08"/>
    <w:rsid w:val="0069377F"/>
    <w:rsid w:val="007B3EE2"/>
    <w:rsid w:val="008311FB"/>
    <w:rsid w:val="00847A92"/>
    <w:rsid w:val="00881955"/>
    <w:rsid w:val="00990241"/>
    <w:rsid w:val="00A73C8E"/>
    <w:rsid w:val="00AC64DD"/>
    <w:rsid w:val="00AD2275"/>
    <w:rsid w:val="00AF45DF"/>
    <w:rsid w:val="00B5754B"/>
    <w:rsid w:val="00B61D4B"/>
    <w:rsid w:val="00B85047"/>
    <w:rsid w:val="00BD0F27"/>
    <w:rsid w:val="00C10363"/>
    <w:rsid w:val="00D305C6"/>
    <w:rsid w:val="00DA7D07"/>
    <w:rsid w:val="00DD16C2"/>
    <w:rsid w:val="00DE2C63"/>
    <w:rsid w:val="00E30453"/>
    <w:rsid w:val="00F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0A7A28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26</cp:revision>
  <dcterms:created xsi:type="dcterms:W3CDTF">2023-08-10T06:09:00Z</dcterms:created>
  <dcterms:modified xsi:type="dcterms:W3CDTF">2024-10-23T13:42:00Z</dcterms:modified>
</cp:coreProperties>
</file>