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BE70E14" w:rsidR="00671E08" w:rsidRPr="00AF1514" w:rsidRDefault="000B7195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AF1514">
        <w:rPr>
          <w:rFonts w:cstheme="minorHAnsi"/>
          <w:b/>
          <w:bCs/>
          <w:i/>
          <w:iCs/>
          <w:noProof/>
          <w:sz w:val="32"/>
          <w:szCs w:val="32"/>
        </w:rPr>
        <w:t>Cypripedium calceolus</w:t>
      </w:r>
      <w:r w:rsidR="00671E08" w:rsidRPr="00AF1514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AF1514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D10E71" w:rsidRPr="00AF1514">
        <w:rPr>
          <w:rFonts w:cstheme="minorHAnsi"/>
          <w:b/>
          <w:bCs/>
          <w:noProof/>
          <w:sz w:val="32"/>
          <w:szCs w:val="32"/>
        </w:rPr>
        <w:t>Gelb</w:t>
      </w:r>
      <w:r w:rsidR="00077D97" w:rsidRPr="00AF1514">
        <w:rPr>
          <w:rFonts w:cstheme="minorHAnsi"/>
          <w:b/>
          <w:bCs/>
          <w:noProof/>
          <w:sz w:val="32"/>
          <w:szCs w:val="32"/>
        </w:rPr>
        <w:t>-</w:t>
      </w:r>
      <w:r w:rsidR="00D10E71" w:rsidRPr="00AF1514">
        <w:rPr>
          <w:rFonts w:cstheme="minorHAnsi"/>
          <w:b/>
          <w:bCs/>
          <w:noProof/>
          <w:sz w:val="32"/>
          <w:szCs w:val="32"/>
        </w:rPr>
        <w:t>Frauenschuh</w:t>
      </w:r>
      <w:r w:rsidR="00671E08" w:rsidRPr="00AF1514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601BE98" w:rsidR="00671E08" w:rsidRPr="00AF1514" w:rsidRDefault="007B3EE2" w:rsidP="00671E08">
      <w:pPr>
        <w:rPr>
          <w:rFonts w:cstheme="minorHAnsi"/>
          <w:noProof/>
          <w:sz w:val="24"/>
          <w:szCs w:val="24"/>
        </w:rPr>
      </w:pPr>
      <w:r w:rsidRPr="00AF1514">
        <w:rPr>
          <w:rFonts w:cstheme="minorHAnsi"/>
          <w:noProof/>
          <w:sz w:val="24"/>
          <w:szCs w:val="24"/>
        </w:rPr>
        <w:t>[</w:t>
      </w:r>
      <w:r w:rsidR="00D10E71" w:rsidRPr="00AF1514">
        <w:rPr>
          <w:rFonts w:cstheme="minorHAnsi"/>
          <w:noProof/>
          <w:sz w:val="24"/>
          <w:szCs w:val="24"/>
        </w:rPr>
        <w:t>Orchidaceae, Orchideen</w:t>
      </w:r>
      <w:r w:rsidR="00671E08" w:rsidRPr="00AF1514">
        <w:rPr>
          <w:rFonts w:cstheme="minorHAnsi"/>
          <w:noProof/>
          <w:sz w:val="24"/>
          <w:szCs w:val="24"/>
        </w:rPr>
        <w:t>]</w:t>
      </w:r>
    </w:p>
    <w:p w14:paraId="6B8E7A5A" w14:textId="77777777" w:rsidR="0012238F" w:rsidRPr="00AF1514" w:rsidRDefault="0012238F" w:rsidP="00671E08">
      <w:pPr>
        <w:rPr>
          <w:rFonts w:cstheme="minorHAnsi"/>
          <w:noProof/>
          <w:sz w:val="24"/>
          <w:szCs w:val="24"/>
        </w:rPr>
      </w:pPr>
    </w:p>
    <w:p w14:paraId="03B79424" w14:textId="379FA1D5" w:rsidR="00671E08" w:rsidRPr="00AF1514" w:rsidRDefault="00602B15" w:rsidP="0012238F">
      <w:pPr>
        <w:jc w:val="center"/>
        <w:rPr>
          <w:rFonts w:cstheme="minorHAnsi"/>
          <w:noProof/>
        </w:rPr>
      </w:pPr>
      <w:r w:rsidRPr="00AF1514">
        <w:rPr>
          <w:rFonts w:cstheme="minorHAnsi"/>
          <w:noProof/>
        </w:rPr>
        <w:drawing>
          <wp:inline distT="0" distB="0" distL="0" distR="0" wp14:anchorId="209375EE" wp14:editId="7634722C">
            <wp:extent cx="3769406" cy="2520000"/>
            <wp:effectExtent l="0" t="0" r="2540" b="0"/>
            <wp:docPr id="1828119494" name="Grafik 1" descr="Ein Bild, das Pflanze, Blume, Orchide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19494" name="Grafik 1" descr="Ein Bild, das Pflanze, Blume, Orchide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40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0D96" w14:textId="77777777" w:rsidR="0012238F" w:rsidRPr="00AF1514" w:rsidRDefault="0012238F" w:rsidP="00671E08">
      <w:pPr>
        <w:rPr>
          <w:rFonts w:cstheme="minorHAnsi"/>
          <w:noProof/>
        </w:rPr>
      </w:pPr>
    </w:p>
    <w:p w14:paraId="6CAE744B" w14:textId="09C2188C" w:rsidR="00F6755B" w:rsidRPr="00AF1514" w:rsidRDefault="00671E08" w:rsidP="00AF1514">
      <w:pPr>
        <w:spacing w:after="0"/>
        <w:rPr>
          <w:rFonts w:cstheme="minorHAnsi"/>
          <w:noProof/>
          <w:sz w:val="24"/>
          <w:szCs w:val="24"/>
        </w:rPr>
      </w:pPr>
      <w:r w:rsidRPr="00AF1514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AF1514">
        <w:rPr>
          <w:rFonts w:cstheme="minorHAnsi"/>
          <w:noProof/>
          <w:sz w:val="24"/>
          <w:szCs w:val="24"/>
        </w:rPr>
        <w:t xml:space="preserve"> </w:t>
      </w:r>
      <w:r w:rsidR="00F6755B" w:rsidRPr="00AF1514">
        <w:rPr>
          <w:rFonts w:cstheme="minorHAnsi"/>
          <w:noProof/>
          <w:sz w:val="24"/>
          <w:szCs w:val="24"/>
        </w:rPr>
        <w:t>Dieser ausdauernde Geophyt erreicht eine Höhe von 25-60</w:t>
      </w:r>
      <w:r w:rsidR="00EF49B1" w:rsidRPr="00AF1514">
        <w:rPr>
          <w:rFonts w:cstheme="minorHAnsi"/>
          <w:noProof/>
          <w:sz w:val="24"/>
          <w:szCs w:val="24"/>
        </w:rPr>
        <w:t xml:space="preserve"> </w:t>
      </w:r>
      <w:r w:rsidR="00F6755B" w:rsidRPr="00AF1514">
        <w:rPr>
          <w:rFonts w:cstheme="minorHAnsi"/>
          <w:noProof/>
          <w:sz w:val="24"/>
          <w:szCs w:val="24"/>
        </w:rPr>
        <w:t xml:space="preserve">cm und </w:t>
      </w:r>
      <w:r w:rsidR="00640C8B" w:rsidRPr="00AF1514">
        <w:rPr>
          <w:rFonts w:cstheme="minorHAnsi"/>
          <w:noProof/>
          <w:sz w:val="24"/>
          <w:szCs w:val="24"/>
        </w:rPr>
        <w:t>bildet ein waagrechtes Rhizom</w:t>
      </w:r>
      <w:r w:rsidR="00E87BED" w:rsidRPr="00AF1514">
        <w:rPr>
          <w:rFonts w:cstheme="minorHAnsi"/>
          <w:noProof/>
          <w:sz w:val="24"/>
          <w:szCs w:val="24"/>
        </w:rPr>
        <w:t xml:space="preserve"> aus.</w:t>
      </w:r>
    </w:p>
    <w:p w14:paraId="1AF66C85" w14:textId="7DB7A945" w:rsidR="00640C8B" w:rsidRPr="00AF1514" w:rsidRDefault="00844E0D" w:rsidP="00AF1514">
      <w:pPr>
        <w:spacing w:after="0"/>
        <w:rPr>
          <w:rFonts w:cstheme="minorHAnsi"/>
          <w:noProof/>
          <w:sz w:val="24"/>
          <w:szCs w:val="24"/>
        </w:rPr>
      </w:pPr>
      <w:r w:rsidRPr="00AF1514">
        <w:rPr>
          <w:rFonts w:cstheme="minorHAnsi"/>
          <w:noProof/>
          <w:sz w:val="24"/>
          <w:szCs w:val="24"/>
        </w:rPr>
        <w:t xml:space="preserve">Die </w:t>
      </w:r>
      <w:r w:rsidR="00692FAE" w:rsidRPr="00AF1514">
        <w:rPr>
          <w:rFonts w:cstheme="minorHAnsi"/>
          <w:noProof/>
          <w:sz w:val="24"/>
          <w:szCs w:val="24"/>
        </w:rPr>
        <w:t xml:space="preserve">stängelumfassenden </w:t>
      </w:r>
      <w:r w:rsidRPr="00AF1514">
        <w:rPr>
          <w:rFonts w:cstheme="minorHAnsi"/>
          <w:noProof/>
          <w:sz w:val="24"/>
          <w:szCs w:val="24"/>
        </w:rPr>
        <w:t>Laubblätter sind breit-ellipti</w:t>
      </w:r>
      <w:r w:rsidR="00692FAE" w:rsidRPr="00AF1514">
        <w:rPr>
          <w:rFonts w:cstheme="minorHAnsi"/>
          <w:noProof/>
          <w:sz w:val="24"/>
          <w:szCs w:val="24"/>
        </w:rPr>
        <w:t>s</w:t>
      </w:r>
      <w:r w:rsidRPr="00AF1514">
        <w:rPr>
          <w:rFonts w:cstheme="minorHAnsi"/>
          <w:noProof/>
          <w:sz w:val="24"/>
          <w:szCs w:val="24"/>
        </w:rPr>
        <w:t>ch und fein behaart</w:t>
      </w:r>
      <w:r w:rsidR="00692FAE" w:rsidRPr="00AF1514">
        <w:rPr>
          <w:rFonts w:cstheme="minorHAnsi"/>
          <w:noProof/>
          <w:sz w:val="24"/>
          <w:szCs w:val="24"/>
        </w:rPr>
        <w:t>. D</w:t>
      </w:r>
      <w:r w:rsidR="00640C8B" w:rsidRPr="00AF1514">
        <w:rPr>
          <w:rFonts w:cstheme="minorHAnsi"/>
          <w:noProof/>
          <w:sz w:val="24"/>
          <w:szCs w:val="24"/>
        </w:rPr>
        <w:t>ie großen Deckblätter erscheinen laubblattartig</w:t>
      </w:r>
      <w:r w:rsidR="000B1A2E" w:rsidRPr="00AF1514">
        <w:rPr>
          <w:rFonts w:cstheme="minorHAnsi"/>
          <w:noProof/>
          <w:sz w:val="24"/>
          <w:szCs w:val="24"/>
        </w:rPr>
        <w:t>.</w:t>
      </w:r>
    </w:p>
    <w:p w14:paraId="5FFB7C72" w14:textId="75096389" w:rsidR="00671E08" w:rsidRPr="00AF1514" w:rsidRDefault="000B1A2E" w:rsidP="00AF1514">
      <w:pPr>
        <w:spacing w:after="0"/>
        <w:rPr>
          <w:rFonts w:cstheme="minorHAnsi"/>
          <w:noProof/>
          <w:sz w:val="24"/>
          <w:szCs w:val="24"/>
        </w:rPr>
      </w:pPr>
      <w:r w:rsidRPr="00AF1514">
        <w:rPr>
          <w:rFonts w:cstheme="minorHAnsi"/>
          <w:noProof/>
          <w:sz w:val="24"/>
          <w:szCs w:val="24"/>
        </w:rPr>
        <w:t>Die 1-2(3) schwach duftenden Blüten sind resup</w:t>
      </w:r>
      <w:r w:rsidR="00115326" w:rsidRPr="00AF1514">
        <w:rPr>
          <w:rFonts w:cstheme="minorHAnsi"/>
          <w:noProof/>
          <w:sz w:val="24"/>
          <w:szCs w:val="24"/>
        </w:rPr>
        <w:t>iniert (</w:t>
      </w:r>
      <w:r w:rsidR="00E87BED" w:rsidRPr="00AF1514">
        <w:rPr>
          <w:rFonts w:cstheme="minorHAnsi"/>
          <w:noProof/>
          <w:sz w:val="24"/>
          <w:szCs w:val="24"/>
        </w:rPr>
        <w:t>um 180</w:t>
      </w:r>
      <w:r w:rsidR="00666B8F" w:rsidRPr="00AF1514">
        <w:rPr>
          <w:rFonts w:cstheme="minorHAnsi"/>
          <w:noProof/>
          <w:sz w:val="24"/>
          <w:szCs w:val="24"/>
        </w:rPr>
        <w:t xml:space="preserve">° gedreht). </w:t>
      </w:r>
      <w:r w:rsidR="00F70354" w:rsidRPr="00AF1514">
        <w:rPr>
          <w:rFonts w:cstheme="minorHAnsi"/>
          <w:noProof/>
          <w:sz w:val="24"/>
          <w:szCs w:val="24"/>
        </w:rPr>
        <w:t>Die Kelch</w:t>
      </w:r>
      <w:r w:rsidR="000A2D7E" w:rsidRPr="00AF1514">
        <w:rPr>
          <w:rFonts w:cstheme="minorHAnsi"/>
          <w:noProof/>
          <w:sz w:val="24"/>
          <w:szCs w:val="24"/>
        </w:rPr>
        <w:t>-</w:t>
      </w:r>
      <w:r w:rsidR="00F70354" w:rsidRPr="00AF1514">
        <w:rPr>
          <w:rFonts w:cstheme="minorHAnsi"/>
          <w:noProof/>
          <w:sz w:val="24"/>
          <w:szCs w:val="24"/>
        </w:rPr>
        <w:t xml:space="preserve"> und Kronblätter sind schokoladenbraun</w:t>
      </w:r>
      <w:r w:rsidR="000A2D7E" w:rsidRPr="00AF1514">
        <w:rPr>
          <w:rFonts w:cstheme="minorHAnsi"/>
          <w:noProof/>
          <w:sz w:val="24"/>
          <w:szCs w:val="24"/>
        </w:rPr>
        <w:t>,</w:t>
      </w:r>
      <w:r w:rsidR="00F70354" w:rsidRPr="00AF1514">
        <w:rPr>
          <w:rFonts w:cstheme="minorHAnsi"/>
          <w:noProof/>
          <w:sz w:val="24"/>
          <w:szCs w:val="24"/>
        </w:rPr>
        <w:t xml:space="preserve"> selten gelb </w:t>
      </w:r>
      <w:r w:rsidR="00F70354" w:rsidRPr="00AF1514">
        <w:rPr>
          <w:rFonts w:cstheme="minorHAnsi"/>
          <w:noProof/>
          <w:sz w:val="24"/>
          <w:szCs w:val="24"/>
        </w:rPr>
        <w:sym w:font="Wingdings" w:char="F0E0"/>
      </w:r>
      <w:r w:rsidR="00F70354" w:rsidRPr="00AF1514">
        <w:rPr>
          <w:rFonts w:cstheme="minorHAnsi"/>
          <w:noProof/>
          <w:sz w:val="24"/>
          <w:szCs w:val="24"/>
        </w:rPr>
        <w:t xml:space="preserve"> Goldschuh</w:t>
      </w:r>
      <w:r w:rsidR="00C64114" w:rsidRPr="00AF1514">
        <w:rPr>
          <w:rFonts w:cstheme="minorHAnsi"/>
          <w:noProof/>
          <w:sz w:val="24"/>
          <w:szCs w:val="24"/>
        </w:rPr>
        <w:t xml:space="preserve">. Die Lippe ist gelb und </w:t>
      </w:r>
      <w:r w:rsidR="00B906B8" w:rsidRPr="00AF1514">
        <w:rPr>
          <w:rFonts w:cstheme="minorHAnsi"/>
          <w:noProof/>
          <w:sz w:val="24"/>
          <w:szCs w:val="24"/>
        </w:rPr>
        <w:t xml:space="preserve">fungiert als Kesselfalle. Oberhalb der Narbe </w:t>
      </w:r>
      <w:r w:rsidR="00844E0D" w:rsidRPr="00AF1514">
        <w:rPr>
          <w:rFonts w:cstheme="minorHAnsi"/>
          <w:noProof/>
          <w:sz w:val="24"/>
          <w:szCs w:val="24"/>
        </w:rPr>
        <w:t>befindet sich ein hellgelbes, blattartiges Staminopodium, das rotbraun gepunktet ist.</w:t>
      </w:r>
    </w:p>
    <w:p w14:paraId="4DE213D4" w14:textId="58548E21" w:rsidR="00671E08" w:rsidRPr="00AF1514" w:rsidRDefault="00671E08" w:rsidP="00AF1514">
      <w:pPr>
        <w:spacing w:after="0"/>
        <w:rPr>
          <w:rFonts w:cstheme="minorHAnsi"/>
          <w:noProof/>
          <w:sz w:val="24"/>
          <w:szCs w:val="24"/>
        </w:rPr>
      </w:pPr>
      <w:r w:rsidRPr="00AF1514">
        <w:rPr>
          <w:rFonts w:cstheme="minorHAnsi"/>
          <w:b/>
          <w:bCs/>
          <w:noProof/>
          <w:sz w:val="24"/>
          <w:szCs w:val="24"/>
        </w:rPr>
        <w:t>Ökologie:</w:t>
      </w:r>
      <w:r w:rsidRPr="00AF1514">
        <w:rPr>
          <w:rFonts w:cstheme="minorHAnsi"/>
          <w:noProof/>
          <w:sz w:val="24"/>
          <w:szCs w:val="24"/>
        </w:rPr>
        <w:t xml:space="preserve"> </w:t>
      </w:r>
      <w:r w:rsidR="000315E3" w:rsidRPr="00AF1514">
        <w:rPr>
          <w:rFonts w:cstheme="minorHAnsi"/>
          <w:i/>
          <w:iCs/>
          <w:noProof/>
          <w:sz w:val="24"/>
          <w:szCs w:val="24"/>
        </w:rPr>
        <w:t>Cypr</w:t>
      </w:r>
      <w:r w:rsidR="00EA5896" w:rsidRPr="00AF1514">
        <w:rPr>
          <w:rFonts w:cstheme="minorHAnsi"/>
          <w:i/>
          <w:iCs/>
          <w:noProof/>
          <w:sz w:val="24"/>
          <w:szCs w:val="24"/>
        </w:rPr>
        <w:t>i</w:t>
      </w:r>
      <w:r w:rsidR="000315E3" w:rsidRPr="00AF1514">
        <w:rPr>
          <w:rFonts w:cstheme="minorHAnsi"/>
          <w:i/>
          <w:iCs/>
          <w:noProof/>
          <w:sz w:val="24"/>
          <w:szCs w:val="24"/>
        </w:rPr>
        <w:t xml:space="preserve">pedium calceolus </w:t>
      </w:r>
      <w:r w:rsidR="00774B20" w:rsidRPr="00AF1514">
        <w:rPr>
          <w:rFonts w:cstheme="minorHAnsi"/>
          <w:noProof/>
          <w:sz w:val="24"/>
          <w:szCs w:val="24"/>
        </w:rPr>
        <w:t>ist eine kalkliebende Art, die in hal</w:t>
      </w:r>
      <w:r w:rsidR="00666B8F" w:rsidRPr="00AF1514">
        <w:rPr>
          <w:rFonts w:cstheme="minorHAnsi"/>
          <w:noProof/>
          <w:sz w:val="24"/>
          <w:szCs w:val="24"/>
        </w:rPr>
        <w:t>b</w:t>
      </w:r>
      <w:r w:rsidR="00774B20" w:rsidRPr="00AF1514">
        <w:rPr>
          <w:rFonts w:cstheme="minorHAnsi"/>
          <w:noProof/>
          <w:sz w:val="24"/>
          <w:szCs w:val="24"/>
        </w:rPr>
        <w:t xml:space="preserve">schattigen, lehmreichen, oft wechselfrischen </w:t>
      </w:r>
      <w:r w:rsidR="00CA7F42" w:rsidRPr="00AF1514">
        <w:rPr>
          <w:rFonts w:cstheme="minorHAnsi"/>
          <w:noProof/>
          <w:sz w:val="24"/>
          <w:szCs w:val="24"/>
        </w:rPr>
        <w:t>Föhren- und Laubwäldern</w:t>
      </w:r>
      <w:r w:rsidR="00C971F3" w:rsidRPr="00AF1514">
        <w:rPr>
          <w:rFonts w:cstheme="minorHAnsi"/>
          <w:noProof/>
          <w:sz w:val="24"/>
          <w:szCs w:val="24"/>
        </w:rPr>
        <w:t xml:space="preserve">, </w:t>
      </w:r>
      <w:r w:rsidR="00CA7F42" w:rsidRPr="00AF1514">
        <w:rPr>
          <w:rFonts w:cstheme="minorHAnsi"/>
          <w:noProof/>
          <w:sz w:val="24"/>
          <w:szCs w:val="24"/>
        </w:rPr>
        <w:t xml:space="preserve">selten </w:t>
      </w:r>
      <w:r w:rsidR="00C971F3" w:rsidRPr="00AF1514">
        <w:rPr>
          <w:rFonts w:cstheme="minorHAnsi"/>
          <w:noProof/>
          <w:sz w:val="24"/>
          <w:szCs w:val="24"/>
        </w:rPr>
        <w:t>in</w:t>
      </w:r>
      <w:r w:rsidR="00CA7F42" w:rsidRPr="00AF1514">
        <w:rPr>
          <w:rFonts w:cstheme="minorHAnsi"/>
          <w:noProof/>
          <w:sz w:val="24"/>
          <w:szCs w:val="24"/>
        </w:rPr>
        <w:t xml:space="preserve"> Halbtrockenrasen, vorkommt.</w:t>
      </w:r>
      <w:r w:rsidR="00D10E71" w:rsidRPr="00AF1514">
        <w:rPr>
          <w:rFonts w:cstheme="minorHAnsi"/>
          <w:noProof/>
          <w:sz w:val="24"/>
          <w:szCs w:val="24"/>
        </w:rPr>
        <w:t xml:space="preserve"> </w:t>
      </w:r>
    </w:p>
    <w:p w14:paraId="4E0B55BC" w14:textId="77777777" w:rsidR="00AF1514" w:rsidRPr="00AF1514" w:rsidRDefault="00AF1514" w:rsidP="00AF1514">
      <w:pPr>
        <w:rPr>
          <w:rFonts w:cstheme="minorHAnsi"/>
          <w:noProof/>
          <w:sz w:val="24"/>
          <w:szCs w:val="24"/>
        </w:rPr>
      </w:pPr>
      <w:r w:rsidRPr="00AF1514">
        <w:rPr>
          <w:rFonts w:cstheme="minorHAnsi"/>
          <w:b/>
          <w:bCs/>
          <w:noProof/>
          <w:sz w:val="24"/>
          <w:szCs w:val="24"/>
        </w:rPr>
        <w:t>Blütezeit:</w:t>
      </w:r>
      <w:r w:rsidRPr="00AF1514">
        <w:rPr>
          <w:rFonts w:cstheme="minorHAnsi"/>
          <w:noProof/>
          <w:sz w:val="24"/>
          <w:szCs w:val="24"/>
        </w:rPr>
        <w:t xml:space="preserve"> Mai bis Juni</w:t>
      </w:r>
    </w:p>
    <w:p w14:paraId="538EAC4C" w14:textId="3D3D2549" w:rsidR="002127CD" w:rsidRPr="00AF1514" w:rsidRDefault="0008107A">
      <w:pPr>
        <w:rPr>
          <w:rFonts w:cstheme="minorHAnsi"/>
          <w:sz w:val="24"/>
          <w:szCs w:val="24"/>
        </w:rPr>
      </w:pPr>
      <w:r w:rsidRPr="00AF1514">
        <w:rPr>
          <w:rFonts w:cstheme="minorHAnsi"/>
          <w:b/>
          <w:bCs/>
          <w:sz w:val="24"/>
          <w:szCs w:val="24"/>
        </w:rPr>
        <w:t>Höhenstufe:</w:t>
      </w:r>
      <w:r w:rsidR="00CA7F42" w:rsidRPr="00AF151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A7F42" w:rsidRPr="00AF1514">
        <w:rPr>
          <w:rFonts w:cstheme="minorHAnsi"/>
          <w:sz w:val="24"/>
          <w:szCs w:val="24"/>
        </w:rPr>
        <w:t>collin</w:t>
      </w:r>
      <w:proofErr w:type="spellEnd"/>
      <w:r w:rsidR="00CA7F42" w:rsidRPr="00AF1514">
        <w:rPr>
          <w:rFonts w:cstheme="minorHAnsi"/>
          <w:sz w:val="24"/>
          <w:szCs w:val="24"/>
        </w:rPr>
        <w:t xml:space="preserve"> bis </w:t>
      </w:r>
      <w:r w:rsidR="009B012D" w:rsidRPr="00AF1514">
        <w:rPr>
          <w:rFonts w:cstheme="minorHAnsi"/>
          <w:sz w:val="24"/>
          <w:szCs w:val="24"/>
        </w:rPr>
        <w:t>ober</w:t>
      </w:r>
      <w:r w:rsidR="00CA7F42" w:rsidRPr="00AF1514">
        <w:rPr>
          <w:rFonts w:cstheme="minorHAnsi"/>
          <w:sz w:val="24"/>
          <w:szCs w:val="24"/>
        </w:rPr>
        <w:t xml:space="preserve">montan </w:t>
      </w:r>
    </w:p>
    <w:p w14:paraId="36800654" w14:textId="77777777" w:rsidR="00AF1514" w:rsidRPr="00AF1514" w:rsidRDefault="00AF1514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AF1514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AF1514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AF1514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AF1514">
        <w:rPr>
          <w:rFonts w:cstheme="minorHAnsi"/>
          <w:noProof/>
          <w:sz w:val="24"/>
          <w:szCs w:val="24"/>
          <w:lang w:val="en-US"/>
        </w:rPr>
        <w:t>LC</w:t>
      </w:r>
    </w:p>
    <w:p w14:paraId="687FA4DF" w14:textId="6C817818" w:rsidR="00AF1514" w:rsidRPr="00AF1514" w:rsidRDefault="00AF1514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AF1514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AF1514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AF1514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AF1514">
        <w:rPr>
          <w:rFonts w:cstheme="minorHAnsi"/>
          <w:noProof/>
          <w:sz w:val="24"/>
          <w:szCs w:val="24"/>
          <w:lang w:val="de-AT"/>
        </w:rPr>
        <w:t xml:space="preserve"> </w:t>
      </w:r>
      <w:r w:rsidRPr="00AF1514">
        <w:rPr>
          <w:rFonts w:cstheme="minorHAnsi"/>
          <w:noProof/>
          <w:sz w:val="24"/>
          <w:szCs w:val="24"/>
          <w:lang w:val="de-AT"/>
        </w:rPr>
        <w:t>LC</w:t>
      </w:r>
    </w:p>
    <w:p w14:paraId="03E4EF7C" w14:textId="229F9C18" w:rsidR="00AF1514" w:rsidRPr="00F21DE8" w:rsidRDefault="00AF1514" w:rsidP="00AF151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3109" w:tblpY="16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EF49B1" w:rsidRPr="00AF1514" w14:paraId="392E33B6" w14:textId="77777777" w:rsidTr="00EF49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BEA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BD4A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8E55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338A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F4BF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2565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691B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EF49B1" w:rsidRPr="00AF1514" w14:paraId="068A5008" w14:textId="77777777" w:rsidTr="00EF49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8D2E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F0329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39D9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20B5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A8BC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1D3C5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EB22" w14:textId="77777777" w:rsidR="00EF49B1" w:rsidRPr="00AF1514" w:rsidRDefault="00EF49B1" w:rsidP="00EF49B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F1514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03AC675E" w14:textId="77777777" w:rsidR="00C971F3" w:rsidRPr="00AF1514" w:rsidRDefault="00C971F3">
      <w:pPr>
        <w:rPr>
          <w:rFonts w:cstheme="minorHAnsi"/>
          <w:sz w:val="24"/>
          <w:szCs w:val="24"/>
        </w:rPr>
      </w:pPr>
    </w:p>
    <w:p w14:paraId="6B352FB9" w14:textId="77777777" w:rsidR="00EF49B1" w:rsidRPr="00AF1514" w:rsidRDefault="00EC0023">
      <w:pPr>
        <w:rPr>
          <w:rFonts w:cstheme="minorHAnsi"/>
          <w:b/>
          <w:bCs/>
          <w:sz w:val="24"/>
          <w:szCs w:val="24"/>
        </w:rPr>
      </w:pPr>
      <w:r w:rsidRPr="00AF1514">
        <w:rPr>
          <w:rFonts w:cstheme="minorHAnsi"/>
          <w:b/>
          <w:bCs/>
          <w:sz w:val="24"/>
          <w:szCs w:val="24"/>
        </w:rPr>
        <w:t xml:space="preserve">Zeigerwerte: </w:t>
      </w:r>
    </w:p>
    <w:p w14:paraId="722EC382" w14:textId="566491AB" w:rsidR="00C971F3" w:rsidRPr="00EC0023" w:rsidRDefault="00C971F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71F3" w:rsidRPr="00EC0023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F43E" w14:textId="77777777" w:rsidR="00EF7A3F" w:rsidRDefault="00EF7A3F" w:rsidP="00671E08">
      <w:pPr>
        <w:spacing w:after="0" w:line="240" w:lineRule="auto"/>
      </w:pPr>
      <w:r>
        <w:separator/>
      </w:r>
    </w:p>
  </w:endnote>
  <w:endnote w:type="continuationSeparator" w:id="0">
    <w:p w14:paraId="30FEFCC9" w14:textId="77777777" w:rsidR="00EF7A3F" w:rsidRDefault="00EF7A3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371F" w14:textId="77777777" w:rsidR="00AF1514" w:rsidRPr="009F1BF4" w:rsidRDefault="00AF1514" w:rsidP="00AF151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D20943F" w14:textId="77777777" w:rsidR="00AF1514" w:rsidRPr="009F1BF4" w:rsidRDefault="00AF1514" w:rsidP="00AF151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7698250" w14:textId="10C479BF" w:rsidR="00AF1514" w:rsidRDefault="00AF151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9B50" w14:textId="77777777" w:rsidR="00EF7A3F" w:rsidRDefault="00EF7A3F" w:rsidP="00671E08">
      <w:pPr>
        <w:spacing w:after="0" w:line="240" w:lineRule="auto"/>
      </w:pPr>
      <w:r>
        <w:separator/>
      </w:r>
    </w:p>
  </w:footnote>
  <w:footnote w:type="continuationSeparator" w:id="0">
    <w:p w14:paraId="29725BD3" w14:textId="77777777" w:rsidR="00EF7A3F" w:rsidRDefault="00EF7A3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42A6583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15E3"/>
    <w:rsid w:val="00077D97"/>
    <w:rsid w:val="0008107A"/>
    <w:rsid w:val="000A2D7E"/>
    <w:rsid w:val="000B1A2E"/>
    <w:rsid w:val="000B7195"/>
    <w:rsid w:val="00115326"/>
    <w:rsid w:val="0012238F"/>
    <w:rsid w:val="002127CD"/>
    <w:rsid w:val="002459D8"/>
    <w:rsid w:val="0024704A"/>
    <w:rsid w:val="00277DC0"/>
    <w:rsid w:val="00323AF6"/>
    <w:rsid w:val="004C053D"/>
    <w:rsid w:val="005837D2"/>
    <w:rsid w:val="00602B15"/>
    <w:rsid w:val="00640C8B"/>
    <w:rsid w:val="00666B8F"/>
    <w:rsid w:val="00671E08"/>
    <w:rsid w:val="00692FAE"/>
    <w:rsid w:val="00774B20"/>
    <w:rsid w:val="007B3EE2"/>
    <w:rsid w:val="008311FB"/>
    <w:rsid w:val="00844E0D"/>
    <w:rsid w:val="008F71A0"/>
    <w:rsid w:val="009A4B6C"/>
    <w:rsid w:val="009B012D"/>
    <w:rsid w:val="009F14D7"/>
    <w:rsid w:val="00AC64DD"/>
    <w:rsid w:val="00AF1514"/>
    <w:rsid w:val="00B5754B"/>
    <w:rsid w:val="00B61D4B"/>
    <w:rsid w:val="00B906B8"/>
    <w:rsid w:val="00C64114"/>
    <w:rsid w:val="00C971F3"/>
    <w:rsid w:val="00CA7F42"/>
    <w:rsid w:val="00D10E71"/>
    <w:rsid w:val="00DE2C63"/>
    <w:rsid w:val="00E735C4"/>
    <w:rsid w:val="00E87BED"/>
    <w:rsid w:val="00EA5896"/>
    <w:rsid w:val="00EC0023"/>
    <w:rsid w:val="00EF49B1"/>
    <w:rsid w:val="00EF7A3F"/>
    <w:rsid w:val="00F6755B"/>
    <w:rsid w:val="00F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F49B1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34</cp:revision>
  <dcterms:created xsi:type="dcterms:W3CDTF">2023-08-10T05:23:00Z</dcterms:created>
  <dcterms:modified xsi:type="dcterms:W3CDTF">2024-10-23T12:09:00Z</dcterms:modified>
</cp:coreProperties>
</file>