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0F22E4C" w:rsidR="00671E08" w:rsidRPr="006A02EF" w:rsidRDefault="00BA3D64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6A02EF">
        <w:rPr>
          <w:rFonts w:cstheme="minorHAnsi"/>
          <w:b/>
          <w:bCs/>
          <w:i/>
          <w:iCs/>
          <w:noProof/>
          <w:sz w:val="32"/>
          <w:szCs w:val="32"/>
        </w:rPr>
        <w:t>Centaurea jacea</w:t>
      </w:r>
      <w:r w:rsidR="001D30B2" w:rsidRPr="006A02E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1D30B2" w:rsidRPr="006A02EF">
        <w:rPr>
          <w:rFonts w:cstheme="minorHAnsi"/>
          <w:b/>
          <w:bCs/>
          <w:noProof/>
          <w:sz w:val="32"/>
          <w:szCs w:val="32"/>
        </w:rPr>
        <w:t>s.</w:t>
      </w:r>
      <w:r w:rsidR="004D6769" w:rsidRPr="006A02EF">
        <w:rPr>
          <w:rFonts w:cstheme="minorHAnsi"/>
          <w:b/>
          <w:bCs/>
          <w:noProof/>
          <w:sz w:val="32"/>
          <w:szCs w:val="32"/>
        </w:rPr>
        <w:t>l.</w:t>
      </w:r>
      <w:r w:rsidR="004D6769" w:rsidRPr="006A02E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6A02EF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6A02E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022CAA" w:rsidRPr="006A02EF">
        <w:rPr>
          <w:rFonts w:cstheme="minorHAnsi"/>
          <w:b/>
          <w:bCs/>
          <w:noProof/>
          <w:sz w:val="32"/>
          <w:szCs w:val="32"/>
        </w:rPr>
        <w:t>Gewöhnliche</w:t>
      </w:r>
      <w:r w:rsidR="00022CAA" w:rsidRPr="006A02E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6A02EF">
        <w:rPr>
          <w:rFonts w:cstheme="minorHAnsi"/>
          <w:b/>
          <w:bCs/>
          <w:noProof/>
          <w:sz w:val="32"/>
          <w:szCs w:val="32"/>
        </w:rPr>
        <w:t>Wiesen-Flockenblume</w:t>
      </w:r>
      <w:r w:rsidR="00671E08" w:rsidRPr="006A02E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1142AB86" w:rsidR="00671E08" w:rsidRPr="006A02EF" w:rsidRDefault="007B3EE2" w:rsidP="00671E08">
      <w:pPr>
        <w:rPr>
          <w:rFonts w:cstheme="minorHAnsi"/>
          <w:noProof/>
          <w:sz w:val="24"/>
          <w:szCs w:val="24"/>
        </w:rPr>
      </w:pPr>
      <w:r w:rsidRPr="006A02EF">
        <w:rPr>
          <w:rFonts w:cstheme="minorHAnsi"/>
          <w:noProof/>
          <w:sz w:val="24"/>
          <w:szCs w:val="24"/>
        </w:rPr>
        <w:t>[</w:t>
      </w:r>
      <w:r w:rsidR="00BA3D64" w:rsidRPr="006A02EF">
        <w:rPr>
          <w:rFonts w:cstheme="minorHAnsi"/>
          <w:noProof/>
          <w:sz w:val="24"/>
          <w:szCs w:val="24"/>
        </w:rPr>
        <w:t>Asteraceae, Korbblütler</w:t>
      </w:r>
      <w:r w:rsidR="00671E08" w:rsidRPr="006A02EF">
        <w:rPr>
          <w:rFonts w:cstheme="minorHAnsi"/>
          <w:noProof/>
          <w:sz w:val="24"/>
          <w:szCs w:val="24"/>
        </w:rPr>
        <w:t>]</w:t>
      </w:r>
    </w:p>
    <w:p w14:paraId="0413B947" w14:textId="345FA68A" w:rsidR="00671E08" w:rsidRPr="006A02EF" w:rsidRDefault="00671E08" w:rsidP="00671E08">
      <w:pPr>
        <w:rPr>
          <w:rFonts w:cstheme="minorHAnsi"/>
          <w:noProof/>
        </w:rPr>
      </w:pPr>
    </w:p>
    <w:p w14:paraId="6AA533DB" w14:textId="54FABA0D" w:rsidR="001D30B2" w:rsidRPr="006A02EF" w:rsidRDefault="00315D86" w:rsidP="00A0728E">
      <w:pPr>
        <w:jc w:val="center"/>
        <w:rPr>
          <w:rFonts w:cstheme="minorHAnsi"/>
          <w:noProof/>
          <w:sz w:val="24"/>
          <w:szCs w:val="24"/>
        </w:rPr>
      </w:pPr>
      <w:r w:rsidRPr="006A02EF">
        <w:rPr>
          <w:rFonts w:cstheme="minorHAnsi"/>
          <w:noProof/>
          <w:sz w:val="24"/>
          <w:szCs w:val="24"/>
        </w:rPr>
        <w:drawing>
          <wp:inline distT="0" distB="0" distL="0" distR="0" wp14:anchorId="77E712A0" wp14:editId="3A34D2DD">
            <wp:extent cx="2291047" cy="2340000"/>
            <wp:effectExtent l="0" t="0" r="0" b="3175"/>
            <wp:docPr id="602702117" name="Grafik 1" descr="Ein Bild, das Pflanze, Blume, Tausendgüldenkraut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02117" name="Grafik 1" descr="Ein Bild, das Pflanze, Blume, Tausendgüldenkraut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1" t="15667" r="21525"/>
                    <a:stretch/>
                  </pic:blipFill>
                  <pic:spPr bwMode="auto">
                    <a:xfrm>
                      <a:off x="0" y="0"/>
                      <a:ext cx="229104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728E" w:rsidRPr="006A02EF">
        <w:rPr>
          <w:rFonts w:cstheme="minorHAnsi"/>
          <w:noProof/>
          <w:sz w:val="24"/>
          <w:szCs w:val="24"/>
        </w:rPr>
        <w:t xml:space="preserve">  </w:t>
      </w:r>
      <w:r w:rsidR="001E706B" w:rsidRPr="006A02EF">
        <w:rPr>
          <w:rFonts w:cstheme="minorHAnsi"/>
          <w:noProof/>
          <w:sz w:val="24"/>
          <w:szCs w:val="24"/>
        </w:rPr>
        <w:drawing>
          <wp:inline distT="0" distB="0" distL="0" distR="0" wp14:anchorId="6B4FE743" wp14:editId="12C8BE2F">
            <wp:extent cx="3051639" cy="2340000"/>
            <wp:effectExtent l="0" t="0" r="0" b="3175"/>
            <wp:docPr id="230080201" name="Grafik 2" descr="Ein Bild, das Pflanze, Blume, Tausendgüldenkraut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80201" name="Grafik 2" descr="Ein Bild, das Pflanze, Blume, Tausendgüldenkraut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9" t="19478" r="9965"/>
                    <a:stretch/>
                  </pic:blipFill>
                  <pic:spPr bwMode="auto">
                    <a:xfrm>
                      <a:off x="0" y="0"/>
                      <a:ext cx="3051639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55F8A" w14:textId="77777777" w:rsidR="001D30B2" w:rsidRPr="006A02EF" w:rsidRDefault="001D30B2" w:rsidP="00671E08">
      <w:pPr>
        <w:rPr>
          <w:rFonts w:cstheme="minorHAnsi"/>
          <w:noProof/>
        </w:rPr>
      </w:pPr>
    </w:p>
    <w:p w14:paraId="0424B3AB" w14:textId="52621B07" w:rsidR="001D0967" w:rsidRPr="006A02EF" w:rsidRDefault="00671E08" w:rsidP="00671E08">
      <w:pPr>
        <w:rPr>
          <w:rFonts w:cstheme="minorHAnsi"/>
          <w:noProof/>
          <w:sz w:val="24"/>
          <w:szCs w:val="24"/>
        </w:rPr>
      </w:pPr>
      <w:r w:rsidRPr="006A02EF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6A02EF">
        <w:rPr>
          <w:rFonts w:cstheme="minorHAnsi"/>
          <w:noProof/>
          <w:sz w:val="24"/>
          <w:szCs w:val="24"/>
        </w:rPr>
        <w:t xml:space="preserve"> </w:t>
      </w:r>
      <w:r w:rsidR="00500CF0" w:rsidRPr="006A02EF">
        <w:rPr>
          <w:rFonts w:cstheme="minorHAnsi"/>
          <w:noProof/>
          <w:sz w:val="24"/>
          <w:szCs w:val="24"/>
        </w:rPr>
        <w:t>Dieser ausdauernde Hemikryptophyt erreicht eine Höhe von 20-60</w:t>
      </w:r>
      <w:r w:rsidR="00A0728E" w:rsidRPr="006A02EF">
        <w:rPr>
          <w:rFonts w:cstheme="minorHAnsi"/>
          <w:noProof/>
          <w:sz w:val="24"/>
          <w:szCs w:val="24"/>
        </w:rPr>
        <w:t xml:space="preserve"> </w:t>
      </w:r>
      <w:r w:rsidR="00500CF0" w:rsidRPr="006A02EF">
        <w:rPr>
          <w:rFonts w:cstheme="minorHAnsi"/>
          <w:noProof/>
          <w:sz w:val="24"/>
          <w:szCs w:val="24"/>
        </w:rPr>
        <w:t>cm.</w:t>
      </w:r>
    </w:p>
    <w:p w14:paraId="5CBA5755" w14:textId="1D68A073" w:rsidR="00500CF0" w:rsidRPr="006A02EF" w:rsidRDefault="00D375C9" w:rsidP="00671E08">
      <w:pPr>
        <w:rPr>
          <w:rFonts w:cstheme="minorHAnsi"/>
          <w:sz w:val="24"/>
          <w:szCs w:val="24"/>
        </w:rPr>
      </w:pPr>
      <w:r w:rsidRPr="006A02EF">
        <w:rPr>
          <w:rFonts w:cstheme="minorHAnsi"/>
          <w:noProof/>
          <w:sz w:val="24"/>
          <w:szCs w:val="24"/>
        </w:rPr>
        <w:t xml:space="preserve">Die unteren Laubblätter sind </w:t>
      </w:r>
      <w:r w:rsidR="004F11D9" w:rsidRPr="006A02EF">
        <w:rPr>
          <w:rFonts w:cstheme="minorHAnsi"/>
          <w:noProof/>
          <w:sz w:val="24"/>
          <w:szCs w:val="24"/>
        </w:rPr>
        <w:t xml:space="preserve">eiförmig bis lanzettlich, ganzrandig bis fein gesägt. </w:t>
      </w:r>
      <w:r w:rsidR="00BE5A5E" w:rsidRPr="006A02EF">
        <w:rPr>
          <w:rFonts w:cstheme="minorHAnsi"/>
          <w:sz w:val="24"/>
          <w:szCs w:val="24"/>
        </w:rPr>
        <w:t>Die wechselständige Beblätterung unterscheidet diese Art von der Gattung</w:t>
      </w:r>
      <w:r w:rsidR="00CB1358" w:rsidRPr="006A02EF">
        <w:rPr>
          <w:rFonts w:cstheme="minorHAnsi"/>
          <w:sz w:val="24"/>
          <w:szCs w:val="24"/>
        </w:rPr>
        <w:t xml:space="preserve"> </w:t>
      </w:r>
      <w:r w:rsidR="00CB1358" w:rsidRPr="006A02EF">
        <w:rPr>
          <w:rFonts w:cstheme="minorHAnsi"/>
          <w:i/>
          <w:iCs/>
          <w:sz w:val="24"/>
          <w:szCs w:val="24"/>
        </w:rPr>
        <w:t xml:space="preserve">Knautia </w:t>
      </w:r>
      <w:r w:rsidR="00CB1358" w:rsidRPr="006A02EF">
        <w:rPr>
          <w:rFonts w:cstheme="minorHAnsi"/>
          <w:sz w:val="24"/>
          <w:szCs w:val="24"/>
        </w:rPr>
        <w:t>(Caprifol</w:t>
      </w:r>
      <w:r w:rsidR="002850B6" w:rsidRPr="006A02EF">
        <w:rPr>
          <w:rFonts w:cstheme="minorHAnsi"/>
          <w:sz w:val="24"/>
          <w:szCs w:val="24"/>
        </w:rPr>
        <w:t>i</w:t>
      </w:r>
      <w:r w:rsidR="00CB1358" w:rsidRPr="006A02EF">
        <w:rPr>
          <w:rFonts w:cstheme="minorHAnsi"/>
          <w:sz w:val="24"/>
          <w:szCs w:val="24"/>
        </w:rPr>
        <w:t>aceae).</w:t>
      </w:r>
    </w:p>
    <w:p w14:paraId="20EB6749" w14:textId="344BF0DA" w:rsidR="004F11D9" w:rsidRPr="006A02EF" w:rsidRDefault="004F11D9" w:rsidP="00671E08">
      <w:pPr>
        <w:rPr>
          <w:rFonts w:cstheme="minorHAnsi"/>
          <w:noProof/>
          <w:sz w:val="24"/>
          <w:szCs w:val="24"/>
        </w:rPr>
      </w:pPr>
      <w:r w:rsidRPr="006A02EF">
        <w:rPr>
          <w:rFonts w:cstheme="minorHAnsi"/>
          <w:noProof/>
          <w:sz w:val="24"/>
          <w:szCs w:val="24"/>
        </w:rPr>
        <w:t>Die Blütenkö</w:t>
      </w:r>
      <w:r w:rsidR="00081E71" w:rsidRPr="006A02EF">
        <w:rPr>
          <w:rFonts w:cstheme="minorHAnsi"/>
          <w:noProof/>
          <w:sz w:val="24"/>
          <w:szCs w:val="24"/>
        </w:rPr>
        <w:t>pfe</w:t>
      </w:r>
      <w:r w:rsidRPr="006A02EF">
        <w:rPr>
          <w:rFonts w:cstheme="minorHAnsi"/>
          <w:noProof/>
          <w:sz w:val="24"/>
          <w:szCs w:val="24"/>
        </w:rPr>
        <w:t xml:space="preserve"> bestehen aus </w:t>
      </w:r>
      <w:r w:rsidR="00081E71" w:rsidRPr="006A02EF">
        <w:rPr>
          <w:rFonts w:cstheme="minorHAnsi"/>
          <w:noProof/>
          <w:sz w:val="24"/>
          <w:szCs w:val="24"/>
        </w:rPr>
        <w:t>p</w:t>
      </w:r>
      <w:r w:rsidRPr="006A02EF">
        <w:rPr>
          <w:rFonts w:cstheme="minorHAnsi"/>
          <w:noProof/>
          <w:sz w:val="24"/>
          <w:szCs w:val="24"/>
        </w:rPr>
        <w:t xml:space="preserve">urpurnen </w:t>
      </w:r>
      <w:r w:rsidR="00081E71" w:rsidRPr="006A02EF">
        <w:rPr>
          <w:rFonts w:cstheme="minorHAnsi"/>
          <w:noProof/>
          <w:sz w:val="24"/>
          <w:szCs w:val="24"/>
        </w:rPr>
        <w:t>Kronblättern, die von nicht</w:t>
      </w:r>
      <w:r w:rsidR="00211303" w:rsidRPr="006A02EF">
        <w:rPr>
          <w:rFonts w:cstheme="minorHAnsi"/>
          <w:noProof/>
          <w:sz w:val="24"/>
          <w:szCs w:val="24"/>
        </w:rPr>
        <w:t xml:space="preserve"> s</w:t>
      </w:r>
      <w:r w:rsidR="00081E71" w:rsidRPr="006A02EF">
        <w:rPr>
          <w:rFonts w:cstheme="minorHAnsi"/>
          <w:noProof/>
          <w:sz w:val="24"/>
          <w:szCs w:val="24"/>
        </w:rPr>
        <w:t>chwarz</w:t>
      </w:r>
      <w:r w:rsidR="00211303" w:rsidRPr="006A02EF">
        <w:rPr>
          <w:rFonts w:cstheme="minorHAnsi"/>
          <w:noProof/>
          <w:sz w:val="24"/>
          <w:szCs w:val="24"/>
        </w:rPr>
        <w:t>-</w:t>
      </w:r>
      <w:r w:rsidR="00081E71" w:rsidRPr="006A02EF">
        <w:rPr>
          <w:rFonts w:cstheme="minorHAnsi"/>
          <w:noProof/>
          <w:sz w:val="24"/>
          <w:szCs w:val="24"/>
        </w:rPr>
        <w:t>grün</w:t>
      </w:r>
      <w:r w:rsidR="00211303" w:rsidRPr="006A02EF">
        <w:rPr>
          <w:rFonts w:cstheme="minorHAnsi"/>
          <w:noProof/>
          <w:sz w:val="24"/>
          <w:szCs w:val="24"/>
        </w:rPr>
        <w:t>-</w:t>
      </w:r>
      <w:r w:rsidR="00081E71" w:rsidRPr="006A02EF">
        <w:rPr>
          <w:rFonts w:cstheme="minorHAnsi"/>
          <w:noProof/>
          <w:sz w:val="24"/>
          <w:szCs w:val="24"/>
        </w:rPr>
        <w:t xml:space="preserve">gescheckten Hüllblättern umgeben sind. </w:t>
      </w:r>
      <w:r w:rsidR="006F0277" w:rsidRPr="006A02EF">
        <w:rPr>
          <w:rFonts w:cstheme="minorHAnsi"/>
          <w:noProof/>
          <w:sz w:val="24"/>
          <w:szCs w:val="24"/>
        </w:rPr>
        <w:t xml:space="preserve">Die Hüllblätter </w:t>
      </w:r>
      <w:r w:rsidR="00913C52" w:rsidRPr="006A02EF">
        <w:rPr>
          <w:rFonts w:cstheme="minorHAnsi"/>
          <w:noProof/>
          <w:sz w:val="24"/>
          <w:szCs w:val="24"/>
        </w:rPr>
        <w:t xml:space="preserve">besitzen </w:t>
      </w:r>
      <w:r w:rsidR="00BE5A5E" w:rsidRPr="006A02EF">
        <w:rPr>
          <w:rFonts w:cstheme="minorHAnsi"/>
          <w:noProof/>
          <w:sz w:val="24"/>
          <w:szCs w:val="24"/>
        </w:rPr>
        <w:t>rundlich</w:t>
      </w:r>
      <w:r w:rsidR="00E14D45" w:rsidRPr="006A02EF">
        <w:rPr>
          <w:rFonts w:cstheme="minorHAnsi"/>
          <w:noProof/>
          <w:sz w:val="24"/>
          <w:szCs w:val="24"/>
        </w:rPr>
        <w:t xml:space="preserve">e, </w:t>
      </w:r>
      <w:r w:rsidR="00913C52" w:rsidRPr="006A02EF">
        <w:rPr>
          <w:rFonts w:cstheme="minorHAnsi"/>
          <w:noProof/>
          <w:sz w:val="24"/>
          <w:szCs w:val="24"/>
        </w:rPr>
        <w:t>-</w:t>
      </w:r>
      <w:r w:rsidR="00BE5A5E" w:rsidRPr="006A02EF">
        <w:rPr>
          <w:rFonts w:cstheme="minorHAnsi"/>
          <w:noProof/>
          <w:sz w:val="24"/>
          <w:szCs w:val="24"/>
        </w:rPr>
        <w:t>zerschlitzte</w:t>
      </w:r>
      <w:r w:rsidR="00913C52" w:rsidRPr="006A02EF">
        <w:rPr>
          <w:rFonts w:cstheme="minorHAnsi"/>
          <w:noProof/>
          <w:sz w:val="24"/>
          <w:szCs w:val="24"/>
        </w:rPr>
        <w:t xml:space="preserve">, </w:t>
      </w:r>
      <w:r w:rsidR="00BE5A5E" w:rsidRPr="006A02EF">
        <w:rPr>
          <w:rFonts w:cstheme="minorHAnsi"/>
          <w:noProof/>
          <w:sz w:val="24"/>
          <w:szCs w:val="24"/>
        </w:rPr>
        <w:t>kleine</w:t>
      </w:r>
      <w:r w:rsidR="00211303" w:rsidRPr="006A02EF">
        <w:rPr>
          <w:rFonts w:cstheme="minorHAnsi"/>
          <w:noProof/>
          <w:sz w:val="24"/>
          <w:szCs w:val="24"/>
        </w:rPr>
        <w:t>,</w:t>
      </w:r>
      <w:r w:rsidR="00BE5A5E" w:rsidRPr="006A02EF">
        <w:rPr>
          <w:rFonts w:cstheme="minorHAnsi"/>
          <w:noProof/>
          <w:sz w:val="24"/>
          <w:szCs w:val="24"/>
        </w:rPr>
        <w:t xml:space="preserve"> braune</w:t>
      </w:r>
      <w:r w:rsidR="00913C52" w:rsidRPr="006A02EF">
        <w:rPr>
          <w:rFonts w:cstheme="minorHAnsi"/>
          <w:noProof/>
          <w:sz w:val="24"/>
          <w:szCs w:val="24"/>
        </w:rPr>
        <w:t xml:space="preserve"> </w:t>
      </w:r>
      <w:r w:rsidR="00BE5A5E" w:rsidRPr="006A02EF">
        <w:rPr>
          <w:rFonts w:cstheme="minorHAnsi"/>
          <w:noProof/>
          <w:sz w:val="24"/>
          <w:szCs w:val="24"/>
        </w:rPr>
        <w:t>Anhängsel.</w:t>
      </w:r>
      <w:r w:rsidRPr="006A02EF">
        <w:rPr>
          <w:rFonts w:cstheme="minorHAnsi"/>
          <w:noProof/>
          <w:sz w:val="24"/>
          <w:szCs w:val="24"/>
        </w:rPr>
        <w:t xml:space="preserve"> </w:t>
      </w:r>
    </w:p>
    <w:p w14:paraId="16A2F2FE" w14:textId="48CC1E44" w:rsidR="00F873C8" w:rsidRPr="006A02EF" w:rsidRDefault="0089459B" w:rsidP="00671E08">
      <w:pPr>
        <w:rPr>
          <w:rFonts w:cstheme="minorHAnsi"/>
          <w:noProof/>
          <w:sz w:val="24"/>
          <w:szCs w:val="24"/>
        </w:rPr>
      </w:pPr>
      <w:r w:rsidRPr="006A02EF">
        <w:rPr>
          <w:rFonts w:cstheme="minorHAnsi"/>
          <w:noProof/>
          <w:sz w:val="24"/>
          <w:szCs w:val="24"/>
        </w:rPr>
        <w:t xml:space="preserve">Die Frucht ist ohne Pappus und hat höchsten ein paar </w:t>
      </w:r>
      <w:r w:rsidR="00B54CF6" w:rsidRPr="006A02EF">
        <w:rPr>
          <w:rFonts w:cstheme="minorHAnsi"/>
          <w:noProof/>
          <w:sz w:val="24"/>
          <w:szCs w:val="24"/>
        </w:rPr>
        <w:t xml:space="preserve">winzige </w:t>
      </w:r>
      <w:r w:rsidRPr="006A02EF">
        <w:rPr>
          <w:rFonts w:cstheme="minorHAnsi"/>
          <w:noProof/>
          <w:sz w:val="24"/>
          <w:szCs w:val="24"/>
        </w:rPr>
        <w:t>Borsten.</w:t>
      </w:r>
    </w:p>
    <w:p w14:paraId="4DE213D4" w14:textId="57979E5F" w:rsidR="00671E08" w:rsidRPr="006A02EF" w:rsidRDefault="00671E08" w:rsidP="00671E08">
      <w:pPr>
        <w:rPr>
          <w:rFonts w:cstheme="minorHAnsi"/>
          <w:iCs/>
          <w:noProof/>
          <w:sz w:val="24"/>
          <w:szCs w:val="24"/>
        </w:rPr>
      </w:pPr>
      <w:r w:rsidRPr="006A02EF">
        <w:rPr>
          <w:rFonts w:cstheme="minorHAnsi"/>
          <w:b/>
          <w:bCs/>
          <w:noProof/>
          <w:sz w:val="24"/>
          <w:szCs w:val="24"/>
        </w:rPr>
        <w:t>Ökologie:</w:t>
      </w:r>
      <w:r w:rsidRPr="006A02EF">
        <w:rPr>
          <w:rFonts w:cstheme="minorHAnsi"/>
          <w:noProof/>
          <w:sz w:val="24"/>
          <w:szCs w:val="24"/>
        </w:rPr>
        <w:t xml:space="preserve"> </w:t>
      </w:r>
      <w:r w:rsidR="00961094" w:rsidRPr="006A02EF">
        <w:rPr>
          <w:rFonts w:cstheme="minorHAnsi"/>
          <w:i/>
          <w:noProof/>
          <w:sz w:val="24"/>
          <w:szCs w:val="24"/>
        </w:rPr>
        <w:t>Centaurea jacea</w:t>
      </w:r>
      <w:r w:rsidR="005360A6" w:rsidRPr="006A02EF">
        <w:rPr>
          <w:rFonts w:cstheme="minorHAnsi"/>
          <w:i/>
          <w:noProof/>
          <w:sz w:val="24"/>
          <w:szCs w:val="24"/>
        </w:rPr>
        <w:t xml:space="preserve"> </w:t>
      </w:r>
      <w:r w:rsidR="00A0728E" w:rsidRPr="006A02EF">
        <w:rPr>
          <w:rFonts w:cstheme="minorHAnsi"/>
          <w:iCs/>
          <w:noProof/>
          <w:sz w:val="24"/>
          <w:szCs w:val="24"/>
        </w:rPr>
        <w:t>s.l.</w:t>
      </w:r>
      <w:r w:rsidR="005360A6" w:rsidRPr="006A02EF">
        <w:rPr>
          <w:rFonts w:cstheme="minorHAnsi"/>
          <w:i/>
          <w:noProof/>
          <w:sz w:val="24"/>
          <w:szCs w:val="24"/>
        </w:rPr>
        <w:t xml:space="preserve"> </w:t>
      </w:r>
      <w:r w:rsidR="005360A6" w:rsidRPr="006A02EF">
        <w:rPr>
          <w:rFonts w:cstheme="minorHAnsi"/>
          <w:iCs/>
          <w:noProof/>
          <w:sz w:val="24"/>
          <w:szCs w:val="24"/>
        </w:rPr>
        <w:t xml:space="preserve">kommt </w:t>
      </w:r>
      <w:r w:rsidR="004E4B00" w:rsidRPr="006A02EF">
        <w:rPr>
          <w:rFonts w:cstheme="minorHAnsi"/>
          <w:iCs/>
          <w:noProof/>
          <w:sz w:val="24"/>
          <w:szCs w:val="24"/>
        </w:rPr>
        <w:t>in</w:t>
      </w:r>
      <w:r w:rsidR="005360A6" w:rsidRPr="006A02EF">
        <w:rPr>
          <w:rFonts w:cstheme="minorHAnsi"/>
          <w:iCs/>
          <w:noProof/>
          <w:sz w:val="24"/>
          <w:szCs w:val="24"/>
        </w:rPr>
        <w:t xml:space="preserve"> frischen bis feuchten Wiesen vor. Manche der Unterarten </w:t>
      </w:r>
      <w:r w:rsidR="00EF543D" w:rsidRPr="006A02EF">
        <w:rPr>
          <w:rFonts w:cstheme="minorHAnsi"/>
          <w:iCs/>
          <w:noProof/>
          <w:sz w:val="24"/>
          <w:szCs w:val="24"/>
        </w:rPr>
        <w:t>auch auf Trockwiesen,</w:t>
      </w:r>
      <w:r w:rsidR="00D9030C" w:rsidRPr="006A02EF">
        <w:rPr>
          <w:rFonts w:cstheme="minorHAnsi"/>
          <w:iCs/>
          <w:noProof/>
          <w:sz w:val="24"/>
          <w:szCs w:val="24"/>
        </w:rPr>
        <w:t xml:space="preserve"> auf wechselfeuchten Wiesen, an</w:t>
      </w:r>
      <w:r w:rsidR="00E14D45" w:rsidRPr="006A02EF">
        <w:rPr>
          <w:rFonts w:cstheme="minorHAnsi"/>
          <w:iCs/>
          <w:noProof/>
          <w:sz w:val="24"/>
          <w:szCs w:val="24"/>
        </w:rPr>
        <w:t xml:space="preserve"> </w:t>
      </w:r>
      <w:r w:rsidR="00EF543D" w:rsidRPr="006A02EF">
        <w:rPr>
          <w:rFonts w:cstheme="minorHAnsi"/>
          <w:iCs/>
          <w:noProof/>
          <w:sz w:val="24"/>
          <w:szCs w:val="24"/>
        </w:rPr>
        <w:t xml:space="preserve">Ruderalstellen, </w:t>
      </w:r>
      <w:r w:rsidR="00D9030C" w:rsidRPr="006A02EF">
        <w:rPr>
          <w:rFonts w:cstheme="minorHAnsi"/>
          <w:iCs/>
          <w:noProof/>
          <w:sz w:val="24"/>
          <w:szCs w:val="24"/>
        </w:rPr>
        <w:t xml:space="preserve">in </w:t>
      </w:r>
      <w:r w:rsidR="00EF543D" w:rsidRPr="006A02EF">
        <w:rPr>
          <w:rFonts w:cstheme="minorHAnsi"/>
          <w:iCs/>
          <w:noProof/>
          <w:sz w:val="24"/>
          <w:szCs w:val="24"/>
        </w:rPr>
        <w:t xml:space="preserve">lichten Wäldern und </w:t>
      </w:r>
      <w:r w:rsidR="00D9030C" w:rsidRPr="006A02EF">
        <w:rPr>
          <w:rFonts w:cstheme="minorHAnsi"/>
          <w:iCs/>
          <w:noProof/>
          <w:sz w:val="24"/>
          <w:szCs w:val="24"/>
        </w:rPr>
        <w:t xml:space="preserve">in </w:t>
      </w:r>
      <w:r w:rsidR="00EF543D" w:rsidRPr="006A02EF">
        <w:rPr>
          <w:rFonts w:cstheme="minorHAnsi"/>
          <w:iCs/>
          <w:noProof/>
          <w:sz w:val="24"/>
          <w:szCs w:val="24"/>
        </w:rPr>
        <w:t>Niedermoorwiesen.</w:t>
      </w:r>
    </w:p>
    <w:p w14:paraId="75D41664" w14:textId="1DE9FFFB" w:rsidR="001D39B8" w:rsidRPr="001D39B8" w:rsidRDefault="001D39B8">
      <w:pPr>
        <w:rPr>
          <w:rFonts w:cstheme="minorHAnsi"/>
          <w:noProof/>
          <w:sz w:val="24"/>
          <w:szCs w:val="24"/>
        </w:rPr>
      </w:pPr>
      <w:r w:rsidRPr="006A02EF">
        <w:rPr>
          <w:rFonts w:cstheme="minorHAnsi"/>
          <w:b/>
          <w:bCs/>
          <w:noProof/>
          <w:sz w:val="24"/>
          <w:szCs w:val="24"/>
        </w:rPr>
        <w:t>Blütezeit:</w:t>
      </w:r>
      <w:r w:rsidRPr="006A02EF">
        <w:rPr>
          <w:rFonts w:cstheme="minorHAnsi"/>
          <w:noProof/>
          <w:sz w:val="24"/>
          <w:szCs w:val="24"/>
        </w:rPr>
        <w:t xml:space="preserve"> Juni bis Oktober (November)</w:t>
      </w:r>
    </w:p>
    <w:p w14:paraId="538EAC4C" w14:textId="1A2AC4FE" w:rsidR="002127CD" w:rsidRPr="006A02EF" w:rsidRDefault="00B173CD">
      <w:pPr>
        <w:rPr>
          <w:rFonts w:cstheme="minorHAnsi"/>
          <w:sz w:val="24"/>
          <w:szCs w:val="24"/>
        </w:rPr>
      </w:pPr>
      <w:r w:rsidRPr="006A02EF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6A02EF">
        <w:rPr>
          <w:rFonts w:cstheme="minorHAnsi"/>
          <w:sz w:val="24"/>
          <w:szCs w:val="24"/>
        </w:rPr>
        <w:t>collin</w:t>
      </w:r>
      <w:proofErr w:type="spellEnd"/>
      <w:r w:rsidRPr="006A02EF">
        <w:rPr>
          <w:rFonts w:cstheme="minorHAnsi"/>
          <w:sz w:val="24"/>
          <w:szCs w:val="24"/>
        </w:rPr>
        <w:t xml:space="preserve"> bis montan </w:t>
      </w:r>
    </w:p>
    <w:p w14:paraId="5DCECA13" w14:textId="77777777" w:rsidR="001D39B8" w:rsidRPr="001D39B8" w:rsidRDefault="001D39B8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1D39B8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1D39B8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1D39B8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1D39B8">
        <w:rPr>
          <w:rFonts w:cstheme="minorHAnsi"/>
          <w:noProof/>
          <w:sz w:val="24"/>
          <w:szCs w:val="24"/>
          <w:lang w:val="en-US"/>
        </w:rPr>
        <w:t>LC</w:t>
      </w:r>
    </w:p>
    <w:p w14:paraId="612B1D22" w14:textId="41C0EA32" w:rsidR="001D39B8" w:rsidRPr="001D39B8" w:rsidRDefault="001D39B8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1D39B8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1D39B8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1D39B8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1D39B8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4E098036" w14:textId="77777777" w:rsidR="001D39B8" w:rsidRPr="00F21DE8" w:rsidRDefault="001D39B8" w:rsidP="001D39B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1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550744" w:rsidRPr="006A02EF" w14:paraId="073D4252" w14:textId="77777777" w:rsidTr="00A24B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B097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8F43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C14C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7725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AE12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A408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94A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550744" w:rsidRPr="006A02EF" w14:paraId="388CB207" w14:textId="77777777" w:rsidTr="00A24B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5ED60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04E72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E4BB2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AD529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07C82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54F62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3395E" w14:textId="77777777" w:rsidR="00550744" w:rsidRPr="006A02EF" w:rsidRDefault="00550744" w:rsidP="00A24B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02EF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2AE12C90" w14:textId="77777777" w:rsidR="00A0728E" w:rsidRPr="006A02EF" w:rsidRDefault="00A0728E">
      <w:pPr>
        <w:rPr>
          <w:rFonts w:cstheme="minorHAnsi"/>
          <w:bCs/>
          <w:sz w:val="24"/>
          <w:szCs w:val="24"/>
        </w:rPr>
      </w:pPr>
    </w:p>
    <w:p w14:paraId="5C969A6F" w14:textId="784E5241" w:rsidR="00B173CD" w:rsidRPr="001D39B8" w:rsidRDefault="00A0728E">
      <w:pPr>
        <w:rPr>
          <w:rFonts w:cstheme="minorHAnsi"/>
          <w:bCs/>
          <w:sz w:val="24"/>
          <w:szCs w:val="24"/>
        </w:rPr>
      </w:pPr>
      <w:r w:rsidRPr="006A02EF">
        <w:rPr>
          <w:rFonts w:cstheme="minorHAnsi"/>
          <w:b/>
          <w:sz w:val="24"/>
          <w:szCs w:val="24"/>
        </w:rPr>
        <w:t>Zeigerwerte:</w:t>
      </w:r>
      <w:r w:rsidR="00550744" w:rsidRPr="006A02EF">
        <w:rPr>
          <w:rFonts w:cstheme="minorHAnsi"/>
          <w:b/>
          <w:sz w:val="24"/>
          <w:szCs w:val="24"/>
        </w:rPr>
        <w:t xml:space="preserve"> </w:t>
      </w:r>
    </w:p>
    <w:sectPr w:rsidR="00B173CD" w:rsidRPr="001D39B8" w:rsidSect="00095414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987E" w14:textId="77777777" w:rsidR="00095414" w:rsidRDefault="00095414" w:rsidP="00671E08">
      <w:pPr>
        <w:spacing w:after="0" w:line="240" w:lineRule="auto"/>
      </w:pPr>
      <w:r>
        <w:separator/>
      </w:r>
    </w:p>
  </w:endnote>
  <w:endnote w:type="continuationSeparator" w:id="0">
    <w:p w14:paraId="376E659A" w14:textId="77777777" w:rsidR="00095414" w:rsidRDefault="0009541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C8B4" w14:textId="77777777" w:rsidR="006A02EF" w:rsidRPr="009F1BF4" w:rsidRDefault="006A02EF" w:rsidP="006A02E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5C76A71" w14:textId="77777777" w:rsidR="006A02EF" w:rsidRPr="009F1BF4" w:rsidRDefault="006A02EF" w:rsidP="006A02E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EE6EAAA" w14:textId="2777E7DD" w:rsidR="006A02EF" w:rsidRDefault="006A02EF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A7BA" w14:textId="77777777" w:rsidR="00095414" w:rsidRDefault="00095414" w:rsidP="00671E08">
      <w:pPr>
        <w:spacing w:after="0" w:line="240" w:lineRule="auto"/>
      </w:pPr>
      <w:r>
        <w:separator/>
      </w:r>
    </w:p>
  </w:footnote>
  <w:footnote w:type="continuationSeparator" w:id="0">
    <w:p w14:paraId="33C4E3F1" w14:textId="77777777" w:rsidR="00095414" w:rsidRDefault="0009541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4B8AA6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2CAA"/>
    <w:rsid w:val="00081E71"/>
    <w:rsid w:val="00095414"/>
    <w:rsid w:val="001D0967"/>
    <w:rsid w:val="001D30B2"/>
    <w:rsid w:val="001D39B8"/>
    <w:rsid w:val="001E706B"/>
    <w:rsid w:val="00205D2F"/>
    <w:rsid w:val="00211303"/>
    <w:rsid w:val="002127CD"/>
    <w:rsid w:val="002459D8"/>
    <w:rsid w:val="00277DC0"/>
    <w:rsid w:val="002850B6"/>
    <w:rsid w:val="00290431"/>
    <w:rsid w:val="00315D86"/>
    <w:rsid w:val="00323AF6"/>
    <w:rsid w:val="004D6769"/>
    <w:rsid w:val="004E4B00"/>
    <w:rsid w:val="004F11D9"/>
    <w:rsid w:val="00500CF0"/>
    <w:rsid w:val="005270C9"/>
    <w:rsid w:val="005360A6"/>
    <w:rsid w:val="00550744"/>
    <w:rsid w:val="005837D2"/>
    <w:rsid w:val="005E09CB"/>
    <w:rsid w:val="00671E08"/>
    <w:rsid w:val="006A02EF"/>
    <w:rsid w:val="006F0277"/>
    <w:rsid w:val="006F3918"/>
    <w:rsid w:val="00757B12"/>
    <w:rsid w:val="007B3EE2"/>
    <w:rsid w:val="008311FB"/>
    <w:rsid w:val="0089459B"/>
    <w:rsid w:val="00913C52"/>
    <w:rsid w:val="00961094"/>
    <w:rsid w:val="00A0728E"/>
    <w:rsid w:val="00A24B2C"/>
    <w:rsid w:val="00A25D29"/>
    <w:rsid w:val="00AC0537"/>
    <w:rsid w:val="00AC64DD"/>
    <w:rsid w:val="00B173CD"/>
    <w:rsid w:val="00B54CF6"/>
    <w:rsid w:val="00B5754B"/>
    <w:rsid w:val="00B61D4B"/>
    <w:rsid w:val="00BA3D64"/>
    <w:rsid w:val="00BE5A5E"/>
    <w:rsid w:val="00C711A2"/>
    <w:rsid w:val="00CB1358"/>
    <w:rsid w:val="00D375C9"/>
    <w:rsid w:val="00D8575A"/>
    <w:rsid w:val="00D9030C"/>
    <w:rsid w:val="00DE2C63"/>
    <w:rsid w:val="00E14D45"/>
    <w:rsid w:val="00E65079"/>
    <w:rsid w:val="00EC59F5"/>
    <w:rsid w:val="00EF543D"/>
    <w:rsid w:val="00F87205"/>
    <w:rsid w:val="00F873C8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A5E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5074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46</cp:revision>
  <dcterms:created xsi:type="dcterms:W3CDTF">2023-08-01T09:39:00Z</dcterms:created>
  <dcterms:modified xsi:type="dcterms:W3CDTF">2024-10-23T12:35:00Z</dcterms:modified>
</cp:coreProperties>
</file>